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51" w:rsidRPr="00655197" w:rsidRDefault="00655197" w:rsidP="00655197">
      <w:pPr>
        <w:jc w:val="center"/>
        <w:rPr>
          <w:b/>
        </w:rPr>
      </w:pPr>
      <w:r w:rsidRPr="00655197">
        <w:rPr>
          <w:b/>
        </w:rPr>
        <w:t>ПРОТОКОЛ</w:t>
      </w: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55197">
        <w:rPr>
          <w:rFonts w:ascii="Courier New" w:hAnsi="Courier New" w:cs="Courier New"/>
          <w:b/>
          <w:sz w:val="24"/>
          <w:szCs w:val="24"/>
        </w:rPr>
        <w:t xml:space="preserve">За проведена процедура за </w:t>
      </w:r>
      <w:r w:rsidR="00AC1D12">
        <w:rPr>
          <w:rFonts w:ascii="Courier New" w:hAnsi="Courier New" w:cs="Courier New"/>
          <w:b/>
          <w:sz w:val="24"/>
          <w:szCs w:val="24"/>
        </w:rPr>
        <w:t>определяне чрез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 жребий </w:t>
      </w:r>
      <w:r w:rsidR="00AC1D12">
        <w:rPr>
          <w:rFonts w:ascii="Courier New" w:hAnsi="Courier New" w:cs="Courier New"/>
          <w:b/>
          <w:sz w:val="24"/>
          <w:szCs w:val="24"/>
        </w:rPr>
        <w:t>н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а реда на представяне на партиите, коалициите и </w:t>
      </w:r>
      <w:r w:rsidR="00367B3F">
        <w:rPr>
          <w:rFonts w:ascii="Courier New" w:hAnsi="Courier New" w:cs="Courier New"/>
          <w:b/>
          <w:sz w:val="24"/>
          <w:szCs w:val="24"/>
        </w:rPr>
        <w:t>независимия кандидат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 в диспутите по регионалните радио- и телевизионни центро</w:t>
      </w:r>
      <w:r w:rsidR="00367B3F">
        <w:rPr>
          <w:rFonts w:ascii="Courier New" w:hAnsi="Courier New" w:cs="Courier New"/>
          <w:b/>
          <w:sz w:val="24"/>
          <w:szCs w:val="24"/>
        </w:rPr>
        <w:t>ве на БНР и БНТ в изборите на 29.10.2023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5197" w:rsidRPr="001076B0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sz w:val="24"/>
          <w:szCs w:val="24"/>
        </w:rPr>
        <w:tab/>
      </w:r>
      <w:r w:rsidRPr="001076B0">
        <w:rPr>
          <w:rFonts w:ascii="Courier New" w:hAnsi="Courier New" w:cs="Courier New"/>
          <w:sz w:val="24"/>
          <w:szCs w:val="24"/>
        </w:rPr>
        <w:t xml:space="preserve">На </w:t>
      </w:r>
      <w:r w:rsidR="00367B3F">
        <w:rPr>
          <w:rFonts w:ascii="Courier New" w:hAnsi="Courier New" w:cs="Courier New"/>
          <w:sz w:val="24"/>
          <w:szCs w:val="24"/>
        </w:rPr>
        <w:t>27.09.2023</w:t>
      </w:r>
      <w:r w:rsidRPr="001076B0">
        <w:rPr>
          <w:rFonts w:ascii="Courier New" w:hAnsi="Courier New" w:cs="Courier New"/>
          <w:sz w:val="24"/>
          <w:szCs w:val="24"/>
        </w:rPr>
        <w:t xml:space="preserve"> г. в 17,00 часа ОИК Троян проведе процедура за определяне чрез  жребий</w:t>
      </w:r>
      <w:r w:rsidR="00876995" w:rsidRPr="001076B0">
        <w:rPr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>на реда на представяне на партиите, коалициите и</w:t>
      </w:r>
      <w:r w:rsidR="00BC1AEB">
        <w:rPr>
          <w:rFonts w:ascii="Courier New" w:hAnsi="Courier New" w:cs="Courier New"/>
          <w:sz w:val="24"/>
          <w:szCs w:val="24"/>
        </w:rPr>
        <w:t xml:space="preserve"> инициативен комитет</w:t>
      </w:r>
      <w:r w:rsidRPr="001076B0">
        <w:rPr>
          <w:rFonts w:ascii="Courier New" w:hAnsi="Courier New" w:cs="Courier New"/>
          <w:sz w:val="24"/>
          <w:szCs w:val="24"/>
        </w:rPr>
        <w:t xml:space="preserve"> в диспутите по регионалните радио- и телевизионни центрове на БНР и БНТ в изборите на </w:t>
      </w:r>
      <w:r w:rsidR="00367B3F">
        <w:rPr>
          <w:rFonts w:ascii="Courier New" w:hAnsi="Courier New" w:cs="Courier New"/>
          <w:sz w:val="24"/>
          <w:szCs w:val="24"/>
        </w:rPr>
        <w:t>29.10.2023</w:t>
      </w:r>
      <w:r w:rsidRPr="001076B0">
        <w:rPr>
          <w:rFonts w:ascii="Courier New" w:hAnsi="Courier New" w:cs="Courier New"/>
          <w:sz w:val="24"/>
          <w:szCs w:val="24"/>
        </w:rPr>
        <w:t xml:space="preserve"> г.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</w:r>
      <w:r w:rsidR="00367B3F">
        <w:rPr>
          <w:rFonts w:ascii="Courier New" w:hAnsi="Courier New" w:cs="Courier New"/>
          <w:sz w:val="24"/>
          <w:szCs w:val="24"/>
        </w:rPr>
        <w:t>Съобщение</w:t>
      </w:r>
      <w:r w:rsidRPr="001076B0">
        <w:rPr>
          <w:rFonts w:ascii="Courier New" w:hAnsi="Courier New" w:cs="Courier New"/>
          <w:sz w:val="24"/>
          <w:szCs w:val="24"/>
        </w:rPr>
        <w:t xml:space="preserve"> </w:t>
      </w:r>
      <w:r w:rsidR="00876995" w:rsidRPr="001076B0">
        <w:rPr>
          <w:rFonts w:ascii="Courier New" w:hAnsi="Courier New" w:cs="Courier New"/>
          <w:sz w:val="24"/>
          <w:szCs w:val="24"/>
        </w:rPr>
        <w:t>за провеждане на</w:t>
      </w:r>
      <w:r w:rsidR="00367B3F">
        <w:rPr>
          <w:rFonts w:ascii="Courier New" w:hAnsi="Courier New" w:cs="Courier New"/>
          <w:sz w:val="24"/>
          <w:szCs w:val="24"/>
        </w:rPr>
        <w:t xml:space="preserve"> жребия е обявено</w:t>
      </w:r>
      <w:r w:rsidR="00876995" w:rsidRPr="001076B0">
        <w:rPr>
          <w:rFonts w:ascii="Courier New" w:hAnsi="Courier New" w:cs="Courier New"/>
          <w:sz w:val="24"/>
          <w:szCs w:val="24"/>
        </w:rPr>
        <w:t xml:space="preserve"> на сайта на ОИК Троян. На процедурата не присъстват представители на партиите,</w:t>
      </w:r>
      <w:r w:rsidR="00367B3F">
        <w:rPr>
          <w:rFonts w:ascii="Courier New" w:hAnsi="Courier New" w:cs="Courier New"/>
          <w:sz w:val="24"/>
          <w:szCs w:val="24"/>
        </w:rPr>
        <w:t xml:space="preserve"> коалициите и </w:t>
      </w:r>
      <w:r w:rsidR="00BC1AEB">
        <w:rPr>
          <w:rFonts w:ascii="Courier New" w:hAnsi="Courier New" w:cs="Courier New"/>
          <w:sz w:val="24"/>
          <w:szCs w:val="24"/>
        </w:rPr>
        <w:t>инициативния комитет</w:t>
      </w:r>
      <w:r w:rsidR="00367B3F">
        <w:rPr>
          <w:rFonts w:ascii="Courier New" w:hAnsi="Courier New" w:cs="Courier New"/>
          <w:sz w:val="24"/>
          <w:szCs w:val="24"/>
        </w:rPr>
        <w:t>,</w:t>
      </w:r>
      <w:r w:rsidR="00876995" w:rsidRPr="001076B0">
        <w:rPr>
          <w:rFonts w:ascii="Courier New" w:hAnsi="Courier New" w:cs="Courier New"/>
          <w:sz w:val="24"/>
          <w:szCs w:val="24"/>
        </w:rPr>
        <w:t xml:space="preserve"> </w:t>
      </w:r>
      <w:r w:rsidR="00367B3F">
        <w:rPr>
          <w:rFonts w:ascii="Courier New" w:hAnsi="Courier New" w:cs="Courier New"/>
          <w:sz w:val="24"/>
          <w:szCs w:val="24"/>
        </w:rPr>
        <w:t>р</w:t>
      </w:r>
      <w:r w:rsidR="00876995" w:rsidRPr="001076B0">
        <w:rPr>
          <w:rFonts w:ascii="Courier New" w:hAnsi="Courier New" w:cs="Courier New"/>
          <w:sz w:val="24"/>
          <w:szCs w:val="24"/>
        </w:rPr>
        <w:t>егистрираните от тях кандидати за участие в изборите, представители на регионалните радио- и телевизионни центрове на БНР и БНТ, както и представители на средствата за масово осведомяване.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  <w:t>Жребият се води от Председателя на ОИК Троян.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  <w:t>В една</w:t>
      </w:r>
      <w:r w:rsidR="00367B3F">
        <w:rPr>
          <w:rFonts w:ascii="Courier New" w:hAnsi="Courier New" w:cs="Courier New"/>
          <w:sz w:val="24"/>
          <w:szCs w:val="24"/>
        </w:rPr>
        <w:t xml:space="preserve"> прозрачна кутия се поставиха 10</w:t>
      </w:r>
      <w:r w:rsidRPr="001076B0">
        <w:rPr>
          <w:rFonts w:ascii="Courier New" w:hAnsi="Courier New" w:cs="Courier New"/>
          <w:sz w:val="24"/>
          <w:szCs w:val="24"/>
        </w:rPr>
        <w:t xml:space="preserve"> бр. 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еднакви по размер </w:t>
      </w:r>
      <w:r w:rsidRPr="001076B0">
        <w:rPr>
          <w:rFonts w:ascii="Courier New" w:hAnsi="Courier New" w:cs="Courier New"/>
          <w:sz w:val="24"/>
          <w:szCs w:val="24"/>
        </w:rPr>
        <w:t xml:space="preserve">непрозрачни пликове, всеки от които съдържа име </w:t>
      </w:r>
      <w:r w:rsidR="001076B0">
        <w:rPr>
          <w:rFonts w:ascii="Courier New" w:hAnsi="Courier New" w:cs="Courier New"/>
          <w:sz w:val="24"/>
          <w:szCs w:val="24"/>
        </w:rPr>
        <w:t>на присъстващ член на ОИК Троян.</w:t>
      </w:r>
      <w:r w:rsidRPr="001076B0">
        <w:rPr>
          <w:rFonts w:ascii="Courier New" w:hAnsi="Courier New" w:cs="Courier New"/>
          <w:sz w:val="24"/>
          <w:szCs w:val="24"/>
        </w:rPr>
        <w:t xml:space="preserve"> Кутията се обозначи с надпис „ОИК Троян“. В друга прозрачна кутия се поставиха </w:t>
      </w:r>
      <w:r w:rsidR="00367B3F">
        <w:rPr>
          <w:rFonts w:ascii="Courier New" w:hAnsi="Courier New" w:cs="Courier New"/>
          <w:sz w:val="24"/>
          <w:szCs w:val="24"/>
        </w:rPr>
        <w:t>14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 бр. </w:t>
      </w:r>
      <w:r w:rsidRPr="001076B0">
        <w:rPr>
          <w:rFonts w:ascii="Courier New" w:hAnsi="Courier New" w:cs="Courier New"/>
          <w:sz w:val="24"/>
          <w:szCs w:val="24"/>
        </w:rPr>
        <w:t xml:space="preserve">еднакви по размер непрозрачни пликове, всеки от които съдържа пълното наименование на партия, коалиция или </w:t>
      </w:r>
      <w:r w:rsidR="00367B3F">
        <w:rPr>
          <w:rFonts w:ascii="Courier New" w:hAnsi="Courier New" w:cs="Courier New"/>
          <w:sz w:val="24"/>
          <w:szCs w:val="24"/>
        </w:rPr>
        <w:t>независим кандидат</w:t>
      </w:r>
      <w:r w:rsidRPr="001076B0">
        <w:rPr>
          <w:rFonts w:ascii="Courier New" w:hAnsi="Courier New" w:cs="Courier New"/>
          <w:sz w:val="24"/>
          <w:szCs w:val="24"/>
        </w:rPr>
        <w:t>, регистрирани пред ОИК Троян. Кутията се обозначи с надпис „Партии и коалиции“.</w:t>
      </w:r>
    </w:p>
    <w:p w:rsidR="00AC1D12" w:rsidRPr="001076B0" w:rsidRDefault="00AC1D12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Водещият жребия изтегли плик от п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ървата кутия и обяви името на </w:t>
      </w:r>
      <w:r w:rsidR="00D6576D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 xml:space="preserve">- член на ОИК Троян, който пристъпи към последователно теглене на пликове от втората кутия. </w:t>
      </w:r>
      <w:r w:rsidR="00BC1AEB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>изтегли от втората кутия с надпис „Партии и коалиции“ последователно по един плик до тяхното изчерпване в следната последователност:</w:t>
      </w:r>
    </w:p>
    <w:p w:rsidR="00876995" w:rsidRDefault="00367B3F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="00D6576D">
        <w:rPr>
          <w:rFonts w:ascii="Courier New" w:hAnsi="Courier New" w:cs="Courier New"/>
          <w:sz w:val="24"/>
          <w:szCs w:val="24"/>
        </w:rPr>
        <w:t xml:space="preserve"> </w:t>
      </w:r>
      <w:r w:rsidR="00BC1AEB">
        <w:rPr>
          <w:rFonts w:ascii="Courier New" w:hAnsi="Courier New" w:cs="Courier New"/>
          <w:sz w:val="24"/>
          <w:szCs w:val="24"/>
        </w:rPr>
        <w:t xml:space="preserve">ПП </w:t>
      </w:r>
      <w:r w:rsidR="00D6576D">
        <w:rPr>
          <w:rFonts w:ascii="Courier New" w:hAnsi="Courier New" w:cs="Courier New"/>
          <w:sz w:val="24"/>
          <w:szCs w:val="24"/>
        </w:rPr>
        <w:t>„Движение демократично действие-Д3“</w:t>
      </w:r>
    </w:p>
    <w:p w:rsidR="00367B3F" w:rsidRDefault="00367B3F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="00D6576D">
        <w:rPr>
          <w:rFonts w:ascii="Courier New" w:hAnsi="Courier New" w:cs="Courier New"/>
          <w:sz w:val="24"/>
          <w:szCs w:val="24"/>
        </w:rPr>
        <w:t xml:space="preserve"> ПП “ГЕРБ“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ПП „Има такъв народ“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</w:t>
      </w:r>
      <w:r w:rsidR="00BC1AEB">
        <w:rPr>
          <w:rFonts w:ascii="Courier New" w:hAnsi="Courier New" w:cs="Courier New"/>
          <w:sz w:val="24"/>
          <w:szCs w:val="24"/>
        </w:rPr>
        <w:t xml:space="preserve">ПП </w:t>
      </w:r>
      <w:r>
        <w:rPr>
          <w:rFonts w:ascii="Courier New" w:hAnsi="Courier New" w:cs="Courier New"/>
          <w:sz w:val="24"/>
          <w:szCs w:val="24"/>
        </w:rPr>
        <w:t>„БЪЛГАРСКА СОЦИАЛДЕМОКРАТИЧЕСКА ПАРТИЯ“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ПП „Български земеделски народен съюз“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ИК Мария Цветанова Михова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7. ПП „Движение за права и свободи“</w:t>
      </w:r>
    </w:p>
    <w:p w:rsidR="00D6576D" w:rsidRDefault="00BC1AEB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К</w:t>
      </w:r>
      <w:r w:rsidR="00D6576D">
        <w:rPr>
          <w:rFonts w:ascii="Courier New" w:hAnsi="Courier New" w:cs="Courier New"/>
          <w:sz w:val="24"/>
          <w:szCs w:val="24"/>
        </w:rPr>
        <w:t>оалиция „Продължаваме промяната - Демократична България“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 </w:t>
      </w:r>
      <w:r w:rsidR="00BC1AEB"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оалиция „Левицата!“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КП „БСП за България“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 ПП „Български възход“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12. </w:t>
      </w:r>
      <w:r w:rsidR="00BC1AEB">
        <w:rPr>
          <w:rFonts w:ascii="Courier New" w:hAnsi="Courier New" w:cs="Courier New"/>
          <w:sz w:val="24"/>
          <w:szCs w:val="24"/>
        </w:rPr>
        <w:t xml:space="preserve">ПП </w:t>
      </w:r>
      <w:r>
        <w:rPr>
          <w:rFonts w:ascii="Courier New" w:hAnsi="Courier New" w:cs="Courier New"/>
          <w:sz w:val="24"/>
          <w:szCs w:val="24"/>
        </w:rPr>
        <w:t>„Възраждане“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 ПП „ВМРО- Българско национално движение“</w:t>
      </w:r>
    </w:p>
    <w:p w:rsidR="00D6576D" w:rsidRDefault="00D6576D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 ПП „Национално движение Единство“</w:t>
      </w:r>
    </w:p>
    <w:p w:rsidR="00367B3F" w:rsidRPr="001076B0" w:rsidRDefault="00367B3F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76995" w:rsidRPr="001076B0" w:rsidRDefault="00D43019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Описаната по горе последователност определя последователността на изявата на съответната партия, коалиция или </w:t>
      </w:r>
      <w:r w:rsidR="00367B3F">
        <w:rPr>
          <w:rFonts w:ascii="Courier New" w:hAnsi="Courier New" w:cs="Courier New"/>
          <w:sz w:val="24"/>
          <w:szCs w:val="24"/>
        </w:rPr>
        <w:t>инициативен комитет</w:t>
      </w:r>
      <w:r>
        <w:rPr>
          <w:rFonts w:ascii="Courier New" w:hAnsi="Courier New" w:cs="Courier New"/>
          <w:sz w:val="24"/>
          <w:szCs w:val="24"/>
        </w:rPr>
        <w:t xml:space="preserve"> в диспутите по регионалния радио- и/или телевизионен оператор.</w:t>
      </w:r>
    </w:p>
    <w:p w:rsidR="00876995" w:rsidRPr="001076B0" w:rsidRDefault="00876995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Настоящият протокол се подписа от всички присъстващи на заседанието членове на ОИК Троян и представляв</w:t>
      </w:r>
      <w:r w:rsidR="00B32A56" w:rsidRPr="001076B0">
        <w:rPr>
          <w:rFonts w:ascii="Courier New" w:hAnsi="Courier New" w:cs="Courier New"/>
          <w:sz w:val="24"/>
          <w:szCs w:val="24"/>
        </w:rPr>
        <w:t>а</w:t>
      </w:r>
      <w:r w:rsidR="00367B3F">
        <w:rPr>
          <w:rFonts w:ascii="Courier New" w:hAnsi="Courier New" w:cs="Courier New"/>
          <w:sz w:val="24"/>
          <w:szCs w:val="24"/>
        </w:rPr>
        <w:t xml:space="preserve"> </w:t>
      </w:r>
      <w:r w:rsidR="00BC1AEB">
        <w:rPr>
          <w:rFonts w:ascii="Courier New" w:hAnsi="Courier New" w:cs="Courier New"/>
          <w:sz w:val="24"/>
          <w:szCs w:val="24"/>
        </w:rPr>
        <w:t>неразделна част от решение №86</w:t>
      </w:r>
      <w:r w:rsidRPr="001076B0">
        <w:rPr>
          <w:rFonts w:ascii="Courier New" w:hAnsi="Courier New" w:cs="Courier New"/>
          <w:sz w:val="24"/>
          <w:szCs w:val="24"/>
        </w:rPr>
        <w:t>-МИ/</w:t>
      </w:r>
      <w:r w:rsidR="00367B3F">
        <w:rPr>
          <w:rFonts w:ascii="Courier New" w:hAnsi="Courier New" w:cs="Courier New"/>
          <w:sz w:val="24"/>
          <w:szCs w:val="24"/>
        </w:rPr>
        <w:t>27.09.2023</w:t>
      </w:r>
      <w:r w:rsidRPr="001076B0">
        <w:rPr>
          <w:rFonts w:ascii="Courier New" w:hAnsi="Courier New" w:cs="Courier New"/>
          <w:sz w:val="24"/>
          <w:szCs w:val="24"/>
        </w:rPr>
        <w:t xml:space="preserve"> г.</w:t>
      </w:r>
    </w:p>
    <w:p w:rsidR="00876995" w:rsidRPr="001076B0" w:rsidRDefault="00876995" w:rsidP="00AC1D12">
      <w:pPr>
        <w:ind w:firstLine="708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Членове на ОИК Троян: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BC1AEB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BC1AEB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BC1AEB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BC1AEB" w:rsidRPr="007E1840" w:rsidRDefault="00BC1AEB" w:rsidP="00BC1A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10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Стефанова</w:t>
      </w:r>
      <w:r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BC1AEB" w:rsidRPr="007E1840" w:rsidRDefault="00BC1AEB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val="en-US"/>
        </w:rPr>
        <w:t>11</w:t>
      </w:r>
      <w:r w:rsidRPr="007E184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Диана Стефанова Стойчева</w:t>
      </w:r>
      <w:r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1076B0" w:rsidRPr="001076B0" w:rsidRDefault="001076B0" w:rsidP="00BC1AEB">
      <w:pPr>
        <w:spacing w:after="0" w:line="240" w:lineRule="auto"/>
        <w:ind w:firstLine="142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 xml:space="preserve"> </w:t>
      </w:r>
    </w:p>
    <w:p w:rsidR="000B20B8" w:rsidRPr="001076B0" w:rsidRDefault="000B20B8" w:rsidP="00BC1AEB">
      <w:pPr>
        <w:ind w:firstLine="142"/>
        <w:rPr>
          <w:rFonts w:ascii="Courier New" w:hAnsi="Courier New" w:cs="Courier New"/>
          <w:sz w:val="24"/>
          <w:szCs w:val="24"/>
        </w:rPr>
      </w:pPr>
    </w:p>
    <w:p w:rsidR="00AC1D12" w:rsidRPr="001076B0" w:rsidRDefault="00AC1D12" w:rsidP="00BC1AEB">
      <w:pPr>
        <w:ind w:firstLine="142"/>
        <w:rPr>
          <w:rFonts w:ascii="Courier New" w:hAnsi="Courier New" w:cs="Courier New"/>
          <w:b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 xml:space="preserve"> </w:t>
      </w:r>
    </w:p>
    <w:p w:rsidR="00655197" w:rsidRPr="001076B0" w:rsidRDefault="00655197" w:rsidP="00BC1AEB">
      <w:pPr>
        <w:ind w:firstLine="142"/>
        <w:rPr>
          <w:sz w:val="24"/>
          <w:szCs w:val="24"/>
        </w:rPr>
      </w:pPr>
    </w:p>
    <w:sectPr w:rsidR="00655197" w:rsidRPr="0010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97"/>
    <w:rsid w:val="000B20B8"/>
    <w:rsid w:val="001076B0"/>
    <w:rsid w:val="00367B3F"/>
    <w:rsid w:val="00595B51"/>
    <w:rsid w:val="00655197"/>
    <w:rsid w:val="00876995"/>
    <w:rsid w:val="00AC1D12"/>
    <w:rsid w:val="00B32A56"/>
    <w:rsid w:val="00BC1AEB"/>
    <w:rsid w:val="00CA1A22"/>
    <w:rsid w:val="00CC2FA6"/>
    <w:rsid w:val="00D43019"/>
    <w:rsid w:val="00D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EA27F"/>
  <w15:chartTrackingRefBased/>
  <w15:docId w15:val="{4D98D9C9-E694-4C41-A654-998E9E7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11</cp:revision>
  <dcterms:created xsi:type="dcterms:W3CDTF">2019-09-25T13:31:00Z</dcterms:created>
  <dcterms:modified xsi:type="dcterms:W3CDTF">2023-09-27T14:13:00Z</dcterms:modified>
</cp:coreProperties>
</file>