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D53C23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767614">
        <w:rPr>
          <w:rFonts w:ascii="Courier New" w:hAnsi="Courier New" w:cs="Courier New"/>
          <w:sz w:val="36"/>
          <w:szCs w:val="36"/>
        </w:rPr>
        <w:t>2</w:t>
      </w:r>
      <w:r w:rsidR="00D53C23">
        <w:rPr>
          <w:rFonts w:ascii="Courier New" w:hAnsi="Courier New" w:cs="Courier New"/>
          <w:sz w:val="36"/>
          <w:szCs w:val="36"/>
        </w:rPr>
        <w:t>9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F377C6">
        <w:rPr>
          <w:rFonts w:ascii="Courier New" w:hAnsi="Courier New" w:cs="Courier New"/>
          <w:sz w:val="36"/>
          <w:szCs w:val="36"/>
        </w:rPr>
        <w:t>05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316749" w:rsidRPr="00717C5F" w:rsidRDefault="00316749" w:rsidP="00316749">
      <w:pPr>
        <w:ind w:left="567" w:firstLine="425"/>
        <w:jc w:val="both"/>
        <w:rPr>
          <w:rFonts w:ascii="Courier New" w:hAnsi="Courier New" w:cs="Courier New"/>
          <w:sz w:val="24"/>
          <w:szCs w:val="24"/>
        </w:rPr>
      </w:pPr>
      <w:r w:rsidRPr="00717C5F">
        <w:rPr>
          <w:rFonts w:ascii="Courier New" w:hAnsi="Courier New" w:cs="Courier New"/>
          <w:sz w:val="24"/>
          <w:szCs w:val="24"/>
        </w:rPr>
        <w:t>т.1:</w:t>
      </w:r>
      <w:r w:rsidRPr="00717C5F">
        <w:rPr>
          <w:rFonts w:ascii="Courier New" w:hAnsi="Courier New" w:cs="Courier New"/>
        </w:rPr>
        <w:t xml:space="preserve"> </w:t>
      </w:r>
      <w:r w:rsidRPr="00717C5F">
        <w:rPr>
          <w:rFonts w:ascii="Courier New" w:hAnsi="Courier New" w:cs="Courier New"/>
          <w:sz w:val="24"/>
          <w:szCs w:val="24"/>
        </w:rPr>
        <w:t>Одобряване на графичния файл на бюлетин</w:t>
      </w:r>
      <w:r>
        <w:rPr>
          <w:rFonts w:ascii="Courier New" w:hAnsi="Courier New" w:cs="Courier New"/>
          <w:sz w:val="24"/>
          <w:szCs w:val="24"/>
        </w:rPr>
        <w:t>ата за</w:t>
      </w:r>
      <w:r w:rsidRPr="00717C5F">
        <w:rPr>
          <w:rFonts w:ascii="Courier New" w:hAnsi="Courier New" w:cs="Courier New"/>
          <w:sz w:val="24"/>
          <w:szCs w:val="24"/>
        </w:rPr>
        <w:t xml:space="preserve"> кмет</w:t>
      </w:r>
      <w:r>
        <w:rPr>
          <w:rFonts w:ascii="Courier New" w:hAnsi="Courier New" w:cs="Courier New"/>
          <w:sz w:val="24"/>
          <w:szCs w:val="24"/>
        </w:rPr>
        <w:t xml:space="preserve"> на кметство село Дебнево</w:t>
      </w:r>
      <w:r w:rsidRPr="00717C5F">
        <w:rPr>
          <w:rFonts w:ascii="Courier New" w:hAnsi="Courier New" w:cs="Courier New"/>
          <w:sz w:val="24"/>
          <w:szCs w:val="24"/>
        </w:rPr>
        <w:t>;</w:t>
      </w:r>
    </w:p>
    <w:p w:rsidR="00316749" w:rsidRPr="00717C5F" w:rsidRDefault="00316749" w:rsidP="00316749">
      <w:pPr>
        <w:ind w:left="567" w:firstLine="42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т.2: </w:t>
      </w:r>
      <w:r w:rsidRPr="00717C5F">
        <w:rPr>
          <w:rFonts w:ascii="Courier New" w:hAnsi="Courier New" w:cs="Courier New"/>
          <w:sz w:val="24"/>
          <w:szCs w:val="24"/>
        </w:rPr>
        <w:t>Определяне на членове на ОИК – Троян, които да получат хартиените бюле</w:t>
      </w:r>
      <w:bookmarkStart w:id="0" w:name="_GoBack"/>
      <w:bookmarkEnd w:id="0"/>
      <w:r w:rsidRPr="00717C5F">
        <w:rPr>
          <w:rFonts w:ascii="Courier New" w:hAnsi="Courier New" w:cs="Courier New"/>
          <w:sz w:val="24"/>
          <w:szCs w:val="24"/>
        </w:rPr>
        <w:t>тини от печатницата на БНБ /всяка печатница изпълнител/ и подпишат съответните протоколи;</w:t>
      </w:r>
    </w:p>
    <w:p w:rsidR="00316749" w:rsidRDefault="00316749" w:rsidP="00316749">
      <w:pPr>
        <w:ind w:left="567" w:firstLine="42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т.3: Одобряване на тиража на бюлетините за избора на кмет на кметство село Дебнево, община Троян, на 15.06.2025 г.;</w:t>
      </w:r>
    </w:p>
    <w:p w:rsidR="00316749" w:rsidRPr="00613FED" w:rsidRDefault="00316749" w:rsidP="00316749">
      <w:pPr>
        <w:ind w:left="567" w:firstLine="425"/>
        <w:jc w:val="both"/>
        <w:rPr>
          <w:rFonts w:ascii="Courier New" w:hAnsi="Courier New" w:cs="Courier New"/>
          <w:sz w:val="24"/>
          <w:szCs w:val="24"/>
        </w:rPr>
      </w:pPr>
      <w:r w:rsidRPr="00DF3D64">
        <w:rPr>
          <w:rFonts w:ascii="Courier New" w:hAnsi="Courier New" w:cs="Courier New"/>
          <w:sz w:val="24"/>
          <w:szCs w:val="24"/>
        </w:rPr>
        <w:t xml:space="preserve">т.4: </w:t>
      </w:r>
      <w:r>
        <w:rPr>
          <w:rFonts w:ascii="Courier New" w:hAnsi="Courier New" w:cs="Courier New"/>
          <w:sz w:val="24"/>
          <w:szCs w:val="24"/>
        </w:rPr>
        <w:t>Определяне</w:t>
      </w:r>
      <w:r w:rsidRPr="00DF3D64">
        <w:rPr>
          <w:rFonts w:ascii="Courier New" w:hAnsi="Courier New" w:cs="Courier New"/>
          <w:sz w:val="24"/>
          <w:szCs w:val="24"/>
        </w:rPr>
        <w:t xml:space="preserve"> на член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F3D64">
        <w:rPr>
          <w:rFonts w:ascii="Courier New" w:hAnsi="Courier New" w:cs="Courier New"/>
          <w:sz w:val="24"/>
          <w:szCs w:val="24"/>
        </w:rPr>
        <w:t>на ОИК във връзка със снабдяване на СИК</w:t>
      </w:r>
      <w:r>
        <w:rPr>
          <w:rFonts w:ascii="Courier New" w:hAnsi="Courier New" w:cs="Courier New"/>
          <w:sz w:val="24"/>
          <w:szCs w:val="24"/>
        </w:rPr>
        <w:t xml:space="preserve"> №113400055</w:t>
      </w:r>
      <w:r w:rsidRPr="00DF3D64">
        <w:rPr>
          <w:rFonts w:ascii="Courier New" w:hAnsi="Courier New" w:cs="Courier New"/>
          <w:sz w:val="24"/>
          <w:szCs w:val="24"/>
        </w:rPr>
        <w:t xml:space="preserve"> с бюлетини за гласуване и останалите книжа и материали във връзка с произвеждане на </w:t>
      </w:r>
      <w:r>
        <w:rPr>
          <w:rFonts w:ascii="Courier New" w:hAnsi="Courier New" w:cs="Courier New"/>
          <w:sz w:val="24"/>
          <w:szCs w:val="24"/>
        </w:rPr>
        <w:t>частичен</w:t>
      </w:r>
      <w:r w:rsidRPr="00DF3D64">
        <w:rPr>
          <w:rFonts w:ascii="Courier New" w:hAnsi="Courier New" w:cs="Courier New"/>
          <w:sz w:val="24"/>
          <w:szCs w:val="24"/>
        </w:rPr>
        <w:t xml:space="preserve"> избор</w:t>
      </w:r>
      <w:r>
        <w:rPr>
          <w:rFonts w:ascii="Courier New" w:hAnsi="Courier New" w:cs="Courier New"/>
          <w:sz w:val="24"/>
          <w:szCs w:val="24"/>
        </w:rPr>
        <w:t xml:space="preserve"> за кмет на кметство село Дебнево, община Троян</w:t>
      </w:r>
      <w:r w:rsidRPr="00DF3D64">
        <w:rPr>
          <w:rFonts w:ascii="Courier New" w:hAnsi="Courier New" w:cs="Courier New"/>
          <w:sz w:val="24"/>
          <w:szCs w:val="24"/>
        </w:rPr>
        <w:t>.</w:t>
      </w:r>
    </w:p>
    <w:p w:rsidR="00EF0B8B" w:rsidRPr="00C07B87" w:rsidRDefault="00EF0B8B" w:rsidP="00316749">
      <w:pPr>
        <w:ind w:left="426" w:firstLine="425"/>
        <w:jc w:val="both"/>
        <w:rPr>
          <w:rFonts w:ascii="Courier New" w:hAnsi="Courier New" w:cs="Courier New"/>
          <w:sz w:val="24"/>
          <w:szCs w:val="24"/>
        </w:rPr>
      </w:pPr>
    </w:p>
    <w:sectPr w:rsidR="00EF0B8B" w:rsidRPr="00C07B87" w:rsidSect="00B6568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316749"/>
    <w:rsid w:val="00767614"/>
    <w:rsid w:val="00A05972"/>
    <w:rsid w:val="00AA7F42"/>
    <w:rsid w:val="00B6568F"/>
    <w:rsid w:val="00C07B87"/>
    <w:rsid w:val="00C76D59"/>
    <w:rsid w:val="00D45A55"/>
    <w:rsid w:val="00D53C23"/>
    <w:rsid w:val="00DE18FF"/>
    <w:rsid w:val="00EF0B8B"/>
    <w:rsid w:val="00F172B6"/>
    <w:rsid w:val="00F377C6"/>
    <w:rsid w:val="00F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14</cp:revision>
  <dcterms:created xsi:type="dcterms:W3CDTF">2019-09-04T15:32:00Z</dcterms:created>
  <dcterms:modified xsi:type="dcterms:W3CDTF">2025-05-29T14:21:00Z</dcterms:modified>
</cp:coreProperties>
</file>