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E4752F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3</w:t>
      </w:r>
    </w:p>
    <w:p w:rsidR="00F52008" w:rsidRPr="007E1840" w:rsidRDefault="00E4752F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E4752F">
        <w:rPr>
          <w:rFonts w:ascii="Courier New" w:hAnsi="Courier New" w:cs="Courier New"/>
          <w:sz w:val="24"/>
          <w:szCs w:val="24"/>
        </w:rPr>
        <w:t>11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954959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</w:p>
    <w:p w:rsidR="00F52008" w:rsidRPr="007E1840" w:rsidRDefault="00954959" w:rsidP="007E1840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4. </w:t>
      </w:r>
      <w:r w:rsidR="00F52008" w:rsidRPr="007E1840">
        <w:rPr>
          <w:rFonts w:ascii="Courier New" w:hAnsi="Courier New" w:cs="Courier New"/>
          <w:sz w:val="24"/>
          <w:szCs w:val="24"/>
        </w:rPr>
        <w:t>Елка Иванова Ангелова - секретар</w:t>
      </w:r>
    </w:p>
    <w:p w:rsidR="00F52008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5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Павлина Минкова Комитова </w:t>
      </w:r>
      <w:r w:rsidR="001575BB">
        <w:rPr>
          <w:rFonts w:ascii="Courier New" w:hAnsi="Courier New" w:cs="Courier New"/>
          <w:sz w:val="24"/>
          <w:szCs w:val="24"/>
        </w:rPr>
        <w:t>–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1575BB" w:rsidRPr="007E1840" w:rsidRDefault="001575BB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954959" w:rsidRDefault="001575BB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922659">
        <w:rPr>
          <w:rFonts w:ascii="Courier New" w:hAnsi="Courier New" w:cs="Courier New"/>
          <w:sz w:val="24"/>
          <w:szCs w:val="24"/>
        </w:rPr>
        <w:t>–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F52008" w:rsidRDefault="009226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Калоян Веселинов Доков </w:t>
      </w:r>
      <w:r>
        <w:rPr>
          <w:rFonts w:ascii="Courier New" w:hAnsi="Courier New" w:cs="Courier New"/>
          <w:sz w:val="24"/>
          <w:szCs w:val="24"/>
        </w:rPr>
        <w:t>–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922659" w:rsidRPr="007E1840" w:rsidRDefault="009226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Pr="007E1840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9226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54959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954959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</w:t>
      </w:r>
      <w:r w:rsidR="00922659">
        <w:rPr>
          <w:rFonts w:ascii="Courier New" w:hAnsi="Courier New" w:cs="Courier New"/>
          <w:sz w:val="24"/>
          <w:szCs w:val="24"/>
          <w:lang w:val="en-US"/>
        </w:rPr>
        <w:t>1</w:t>
      </w:r>
      <w:r w:rsidRPr="007E1840">
        <w:rPr>
          <w:rFonts w:ascii="Courier New" w:hAnsi="Courier New" w:cs="Courier New"/>
          <w:sz w:val="24"/>
          <w:szCs w:val="24"/>
        </w:rPr>
        <w:t>.</w:t>
      </w:r>
      <w:r w:rsidR="00F04EDF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</w:p>
    <w:p w:rsidR="00922659" w:rsidRPr="007E1840" w:rsidRDefault="009226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954959" w:rsidRPr="007E1840" w:rsidRDefault="00EA5078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54959" w:rsidRPr="007E1840">
        <w:rPr>
          <w:rFonts w:ascii="Courier New" w:hAnsi="Courier New" w:cs="Courier New"/>
          <w:sz w:val="24"/>
          <w:szCs w:val="24"/>
        </w:rPr>
        <w:t>1</w:t>
      </w:r>
      <w:r w:rsidR="00922659">
        <w:rPr>
          <w:rFonts w:ascii="Courier New" w:hAnsi="Courier New" w:cs="Courier New"/>
          <w:sz w:val="24"/>
          <w:szCs w:val="24"/>
        </w:rPr>
        <w:t>3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F04EDF">
        <w:rPr>
          <w:rFonts w:ascii="Courier New" w:hAnsi="Courier New" w:cs="Courier New"/>
          <w:sz w:val="24"/>
          <w:szCs w:val="24"/>
        </w:rPr>
        <w:t xml:space="preserve">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954959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0D5BCB">
        <w:rPr>
          <w:rFonts w:ascii="Courier New" w:hAnsi="Courier New" w:cs="Courier New"/>
          <w:sz w:val="24"/>
          <w:szCs w:val="24"/>
        </w:rPr>
        <w:t>13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>поне 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E4752F" w:rsidRPr="007E1840" w:rsidRDefault="00E4752F" w:rsidP="00E475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Определяне</w:t>
      </w:r>
      <w:r>
        <w:rPr>
          <w:rFonts w:ascii="Courier New" w:hAnsi="Courier New" w:cs="Courier New"/>
          <w:sz w:val="24"/>
          <w:szCs w:val="24"/>
        </w:rPr>
        <w:t xml:space="preserve"> и обявяване на номерата на изборните райони в Община Троян в изборите за общински съветници и кметове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4752F" w:rsidRPr="007E1840" w:rsidRDefault="00E4752F" w:rsidP="00E475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Формиране и утвърждаване на единните номера на избирателните секции на територията на Община Троян в изборите за общински съветници и кметове на 27 октомври 2019 г.;</w:t>
      </w:r>
    </w:p>
    <w:p w:rsidR="00E4752F" w:rsidRPr="007E1840" w:rsidRDefault="00E4752F" w:rsidP="00E475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</w:t>
      </w:r>
      <w:r>
        <w:rPr>
          <w:rFonts w:ascii="Courier New" w:hAnsi="Courier New" w:cs="Courier New"/>
          <w:sz w:val="24"/>
          <w:szCs w:val="24"/>
        </w:rPr>
        <w:t>броя на членовете на всяка секционна избирателна комисия на територията на Община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4752F" w:rsidRDefault="00E4752F" w:rsidP="00E4752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="00DF5A18" w:rsidRPr="00DF5A18">
        <w:rPr>
          <w:rFonts w:ascii="Courier New" w:hAnsi="Courier New" w:cs="Courier New"/>
          <w:sz w:val="24"/>
          <w:szCs w:val="24"/>
        </w:rPr>
        <w:t>Разпределение на членовете на СИК по партии</w:t>
      </w:r>
      <w:r w:rsidR="00DF5A18">
        <w:rPr>
          <w:rFonts w:ascii="Courier New" w:hAnsi="Courier New" w:cs="Courier New"/>
          <w:sz w:val="24"/>
          <w:szCs w:val="24"/>
        </w:rPr>
        <w:t>;</w:t>
      </w:r>
    </w:p>
    <w:p w:rsidR="00DF5A18" w:rsidRPr="00DF5A18" w:rsidRDefault="00DF5A18" w:rsidP="00E4752F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sz w:val="24"/>
          <w:szCs w:val="24"/>
          <w:lang w:val="en-US"/>
        </w:rPr>
        <w:t>V.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F5A18">
        <w:rPr>
          <w:rFonts w:ascii="Courier New" w:hAnsi="Courier New" w:cs="Courier New"/>
          <w:sz w:val="24"/>
          <w:szCs w:val="24"/>
        </w:rPr>
        <w:t>Р</w:t>
      </w:r>
      <w:r w:rsidRPr="00DF5A18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азпределение на местата в ръководствата на СИК по партии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</w:p>
    <w:p w:rsidR="00E4752F" w:rsidRDefault="00E4752F" w:rsidP="00E4752F"/>
    <w:p w:rsidR="00005231" w:rsidRPr="00005231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00333F">
        <w:rPr>
          <w:rFonts w:ascii="Courier New" w:hAnsi="Courier New" w:cs="Courier New"/>
          <w:sz w:val="24"/>
          <w:szCs w:val="24"/>
        </w:rPr>
        <w:t>13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Калоян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Веселинов Доков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lastRenderedPageBreak/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C1F9E" w:rsidRDefault="00BD78B7" w:rsidP="00EA50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ОИК Троян следва да приеме решение </w:t>
      </w:r>
      <w:r w:rsidR="002C1F9E">
        <w:rPr>
          <w:rFonts w:ascii="Courier New" w:hAnsi="Courier New" w:cs="Courier New"/>
          <w:sz w:val="24"/>
          <w:szCs w:val="24"/>
        </w:rPr>
        <w:t>относно обявяване на номерата на изборните райони в Община Троян.</w:t>
      </w:r>
    </w:p>
    <w:p w:rsidR="00BD78B7" w:rsidRDefault="005E71BB" w:rsidP="00616749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AE5F25">
        <w:rPr>
          <w:rFonts w:ascii="Courier New" w:hAnsi="Courier New" w:cs="Courier New"/>
          <w:sz w:val="24"/>
          <w:szCs w:val="24"/>
        </w:rPr>
        <w:t>ри така установеното</w:t>
      </w:r>
      <w:r w:rsidR="00325B98">
        <w:rPr>
          <w:rFonts w:ascii="Courier New" w:hAnsi="Courier New" w:cs="Courier New"/>
          <w:sz w:val="24"/>
          <w:szCs w:val="24"/>
        </w:rPr>
        <w:t>,</w:t>
      </w:r>
      <w:r w:rsidR="00AE5F25"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л</w:t>
      </w:r>
      <w:r w:rsidR="00AE5F25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д обсъждане на проек</w:t>
      </w:r>
      <w:r w:rsidR="00AE5F25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 за</w:t>
      </w:r>
      <w:r w:rsidR="009A6ECA">
        <w:rPr>
          <w:rFonts w:ascii="Courier New" w:hAnsi="Courier New" w:cs="Courier New"/>
          <w:sz w:val="24"/>
          <w:szCs w:val="24"/>
        </w:rPr>
        <w:t xml:space="preserve"> решение и проведено гласуване </w:t>
      </w:r>
      <w:r>
        <w:rPr>
          <w:rFonts w:ascii="Courier New" w:hAnsi="Courier New" w:cs="Courier New"/>
          <w:sz w:val="24"/>
          <w:szCs w:val="24"/>
        </w:rPr>
        <w:t xml:space="preserve">с </w:t>
      </w:r>
      <w:r w:rsidR="00BA584B">
        <w:rPr>
          <w:rFonts w:ascii="Courier New" w:hAnsi="Courier New" w:cs="Courier New"/>
          <w:sz w:val="24"/>
          <w:szCs w:val="24"/>
        </w:rPr>
        <w:t>13</w:t>
      </w:r>
      <w:r w:rsidR="009A6ECA">
        <w:rPr>
          <w:rFonts w:ascii="Courier New" w:hAnsi="Courier New" w:cs="Courier New"/>
          <w:sz w:val="24"/>
          <w:szCs w:val="24"/>
        </w:rPr>
        <w:t xml:space="preserve"> </w:t>
      </w:r>
      <w:r w:rsidR="00AE10F3">
        <w:rPr>
          <w:rFonts w:ascii="Courier New" w:hAnsi="Courier New" w:cs="Courier New"/>
          <w:sz w:val="24"/>
          <w:szCs w:val="24"/>
        </w:rPr>
        <w:t>гласа „За”</w:t>
      </w:r>
      <w:r w:rsidR="00AE10F3"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Калоян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Веселинов Доков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A584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AE10F3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BD78B7" w:rsidRPr="007E1840">
        <w:rPr>
          <w:rFonts w:ascii="Courier New" w:hAnsi="Courier New" w:cs="Courier New"/>
          <w:sz w:val="24"/>
          <w:szCs w:val="24"/>
        </w:rPr>
        <w:t xml:space="preserve"> и 0 „Против”</w:t>
      </w:r>
      <w:r w:rsidR="00DF3DC6">
        <w:rPr>
          <w:rFonts w:ascii="Courier New" w:hAnsi="Courier New" w:cs="Courier New"/>
          <w:sz w:val="24"/>
          <w:szCs w:val="24"/>
        </w:rPr>
        <w:t>,</w:t>
      </w:r>
      <w:r w:rsidR="002C1F9E">
        <w:rPr>
          <w:rFonts w:ascii="Courier New" w:hAnsi="Courier New" w:cs="Courier New"/>
          <w:sz w:val="24"/>
          <w:szCs w:val="24"/>
        </w:rPr>
        <w:t xml:space="preserve"> на основание чл.87 ал.1 т. 3 </w:t>
      </w:r>
      <w:r w:rsidR="00BD78B7" w:rsidRPr="007E1840">
        <w:rPr>
          <w:rFonts w:ascii="Courier New" w:hAnsi="Courier New" w:cs="Courier New"/>
          <w:sz w:val="24"/>
          <w:szCs w:val="24"/>
        </w:rPr>
        <w:t>от</w:t>
      </w:r>
      <w:r w:rsidR="002C1F9E">
        <w:rPr>
          <w:rFonts w:ascii="Courier New" w:hAnsi="Courier New" w:cs="Courier New"/>
          <w:sz w:val="24"/>
          <w:szCs w:val="24"/>
        </w:rPr>
        <w:t xml:space="preserve"> Изборния кодекс и Решение № 571</w:t>
      </w:r>
      <w:r>
        <w:rPr>
          <w:rFonts w:ascii="Courier New" w:hAnsi="Courier New" w:cs="Courier New"/>
          <w:sz w:val="24"/>
          <w:szCs w:val="24"/>
        </w:rPr>
        <w:t>-МИ</w:t>
      </w:r>
      <w:r w:rsidR="00BD78B7" w:rsidRPr="007E1840">
        <w:rPr>
          <w:rFonts w:ascii="Courier New" w:hAnsi="Courier New" w:cs="Courier New"/>
          <w:sz w:val="24"/>
          <w:szCs w:val="24"/>
        </w:rPr>
        <w:t>/</w:t>
      </w:r>
      <w:r w:rsidR="002C1F9E">
        <w:rPr>
          <w:rFonts w:ascii="Courier New" w:hAnsi="Courier New" w:cs="Courier New"/>
          <w:sz w:val="24"/>
          <w:szCs w:val="24"/>
        </w:rPr>
        <w:t>26.07</w:t>
      </w:r>
      <w:r>
        <w:rPr>
          <w:rFonts w:ascii="Courier New" w:hAnsi="Courier New" w:cs="Courier New"/>
          <w:sz w:val="24"/>
          <w:szCs w:val="24"/>
        </w:rPr>
        <w:t xml:space="preserve">.2019 г. </w:t>
      </w:r>
      <w:r w:rsidR="00BD78B7" w:rsidRPr="007E1840">
        <w:rPr>
          <w:rFonts w:ascii="Courier New" w:hAnsi="Courier New" w:cs="Courier New"/>
          <w:sz w:val="24"/>
          <w:szCs w:val="24"/>
        </w:rPr>
        <w:t xml:space="preserve">на Централна избирателна комисия, Общинската избирателна комисия </w:t>
      </w:r>
      <w:proofErr w:type="spellStart"/>
      <w:r w:rsidR="00BD78B7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E71BB" w:rsidRPr="007E1840" w:rsidRDefault="005E71BB" w:rsidP="00EA50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D78B7" w:rsidRPr="007E1840" w:rsidRDefault="00F249D7" w:rsidP="007E184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="00BD78B7"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9136C" w:rsidRPr="00AE5F25" w:rsidRDefault="00F9136C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C1F9E" w:rsidRDefault="00BD78B7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 w:rsidRPr="00AE5F25">
        <w:rPr>
          <w:rStyle w:val="a8"/>
          <w:rFonts w:ascii="Courier New" w:hAnsi="Courier New" w:cs="Courier New"/>
          <w:b w:val="0"/>
          <w:color w:val="333333"/>
        </w:rPr>
        <w:t xml:space="preserve">Определя </w:t>
      </w:r>
      <w:r w:rsidR="002C1F9E">
        <w:rPr>
          <w:rStyle w:val="a8"/>
          <w:rFonts w:ascii="Courier New" w:hAnsi="Courier New" w:cs="Courier New"/>
          <w:b w:val="0"/>
          <w:color w:val="333333"/>
        </w:rPr>
        <w:t>и обявява номерата на изборните райони в Община Троян при произвеждане на изборите за общински съветници и кметове на 27.10.2019 г.</w:t>
      </w:r>
      <w:r w:rsidR="00381409">
        <w:rPr>
          <w:rStyle w:val="a8"/>
          <w:rFonts w:ascii="Courier New" w:hAnsi="Courier New" w:cs="Courier New"/>
          <w:b w:val="0"/>
          <w:color w:val="333333"/>
        </w:rPr>
        <w:t>,</w:t>
      </w:r>
      <w:r w:rsidR="002C1F9E">
        <w:rPr>
          <w:rStyle w:val="a8"/>
          <w:rFonts w:ascii="Courier New" w:hAnsi="Courier New" w:cs="Courier New"/>
          <w:b w:val="0"/>
          <w:color w:val="333333"/>
        </w:rPr>
        <w:t xml:space="preserve"> както следва:</w:t>
      </w:r>
    </w:p>
    <w:p w:rsidR="002C1F9E" w:rsidRDefault="002C1F9E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1.Едномандатен изборен район за избор на кмет на Община Троян с номер 1134.</w:t>
      </w:r>
    </w:p>
    <w:p w:rsidR="002C1F9E" w:rsidRDefault="002C1F9E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2. Многомандатен изборен район за избор на общински съветници в Общински съвет Троян с номер 1134.</w:t>
      </w:r>
    </w:p>
    <w:p w:rsidR="002C1F9E" w:rsidRDefault="002C1F9E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3. Едномандатен изборен район за избор на кмет на кметство с. Бели Осъм, Община Троян, област Ловеч с номер 113403486.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4. Едномандатен изборен район за избор на кмет на кметство с. Борима, Община Троян, област Ловеч с номер 113405445.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5. Едномандатен изборен район за избор на кмет на кметство с. Врабево, Община Троян, област Ловеч с номер 113412108.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6. Едномандатен изборен район за избор на кмет на кметство с. Голяма Желязна, Община Троян, област Ловеч с номер 113415703.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7. Едномандатен изборен район за избор на кмет на кметство с. Дебнево, Община Троян, област Ловеч с номер 113420300.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8. Едномандатен изборен район за избор на кмет на кметство с. Калейца, Община Троян, област Ловеч с номер 113435290.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lastRenderedPageBreak/>
        <w:t>9. Едномандатен изборен район за избор на кмет на кметство с. Орешак, Община Троян, област Ловеч с номер 113453707.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10. Едномандатен изборен район за избор на кмет на кметство с. Черни Осъм, Община Троян, област Ловеч с номер 113480981.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  <w:r>
        <w:rPr>
          <w:rStyle w:val="a8"/>
          <w:rFonts w:ascii="Courier New" w:hAnsi="Courier New" w:cs="Courier New"/>
          <w:b w:val="0"/>
          <w:color w:val="333333"/>
        </w:rPr>
        <w:t>11. Едномандатен изборен район за избор на кмет на кметство с. Шипково, Община Троян, област Ловеч с номер 113483212.</w:t>
      </w:r>
    </w:p>
    <w:p w:rsidR="002C1F9E" w:rsidRDefault="002C1F9E" w:rsidP="002C1F9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AE5F25" w:rsidRPr="007E1840" w:rsidRDefault="001E1E7E" w:rsidP="00AE5F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b/>
          <w:color w:val="333333"/>
        </w:rPr>
      </w:pPr>
      <w:r>
        <w:rPr>
          <w:rFonts w:ascii="Courier New" w:hAnsi="Courier New" w:cs="Courier New"/>
          <w:b/>
          <w:color w:val="333333"/>
        </w:rPr>
        <w:t>П</w:t>
      </w:r>
      <w:r w:rsidR="00AE5F25">
        <w:rPr>
          <w:rFonts w:ascii="Courier New" w:hAnsi="Courier New" w:cs="Courier New"/>
          <w:b/>
          <w:color w:val="333333"/>
        </w:rPr>
        <w:t>о точка втора</w:t>
      </w:r>
      <w:r w:rsidR="00AE5F25" w:rsidRPr="007E1840">
        <w:rPr>
          <w:rFonts w:ascii="Courier New" w:hAnsi="Courier New" w:cs="Courier New"/>
          <w:b/>
          <w:color w:val="333333"/>
        </w:rPr>
        <w:t xml:space="preserve"> от дневния ред:</w:t>
      </w:r>
    </w:p>
    <w:p w:rsidR="00381409" w:rsidRDefault="001E1E7E" w:rsidP="0032091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ОИК Троян следва да приеме решение за формиране и утвърждаване на единните номера на избирателните секции на територията на Община Троян</w:t>
      </w:r>
      <w:r w:rsidR="00320911">
        <w:rPr>
          <w:rFonts w:ascii="Courier New" w:hAnsi="Courier New" w:cs="Courier New"/>
          <w:color w:val="333333"/>
        </w:rPr>
        <w:t>.</w:t>
      </w:r>
    </w:p>
    <w:p w:rsidR="001E1E7E" w:rsidRDefault="00320911" w:rsidP="0032091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Със заповед № 1107/05.09.2019 г. на Кмета на Община Троян са образувани избирателните секции на територията на Община Троян. Със същата заповед са утвърдени тяхната номерация, обхват и адрес.</w:t>
      </w:r>
      <w:r w:rsidR="00381409">
        <w:rPr>
          <w:rFonts w:ascii="Courier New" w:hAnsi="Courier New" w:cs="Courier New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Заповедта е обявена публично съгласно изискването на чл. 8 ал. 4 от Изборния кодекс и е влязла в законна сила.</w:t>
      </w:r>
    </w:p>
    <w:p w:rsidR="00B1728F" w:rsidRDefault="00532A4E" w:rsidP="00B172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F3DC6">
        <w:rPr>
          <w:rFonts w:ascii="Courier New" w:hAnsi="Courier New" w:cs="Courier New"/>
          <w:color w:val="333333"/>
          <w:sz w:val="24"/>
          <w:szCs w:val="24"/>
        </w:rPr>
        <w:t>Във връзка с горното</w:t>
      </w:r>
      <w:r w:rsidR="00333826">
        <w:rPr>
          <w:rFonts w:ascii="Courier New" w:hAnsi="Courier New" w:cs="Courier New"/>
          <w:color w:val="333333"/>
          <w:sz w:val="24"/>
          <w:szCs w:val="24"/>
        </w:rPr>
        <w:t>,</w:t>
      </w:r>
      <w:r w:rsidRPr="00DF3DC6">
        <w:rPr>
          <w:rFonts w:ascii="Courier New" w:hAnsi="Courier New" w:cs="Courier New"/>
          <w:color w:val="333333"/>
          <w:sz w:val="24"/>
          <w:szCs w:val="24"/>
        </w:rPr>
        <w:t xml:space="preserve"> след проведено обсъждане на проект за решение и поименно гласуване с </w:t>
      </w:r>
      <w:r w:rsidR="00BA584B">
        <w:rPr>
          <w:rFonts w:ascii="Courier New" w:hAnsi="Courier New" w:cs="Courier New"/>
          <w:color w:val="333333"/>
          <w:sz w:val="24"/>
          <w:szCs w:val="24"/>
        </w:rPr>
        <w:t>13</w:t>
      </w:r>
      <w:r>
        <w:rPr>
          <w:rFonts w:ascii="Courier New" w:hAnsi="Courier New" w:cs="Courier New"/>
          <w:color w:val="333333"/>
        </w:rPr>
        <w:t xml:space="preserve"> „ </w:t>
      </w:r>
      <w:r w:rsidRPr="007E1840">
        <w:rPr>
          <w:rFonts w:ascii="Courier New" w:hAnsi="Courier New" w:cs="Courier New"/>
          <w:sz w:val="24"/>
          <w:szCs w:val="24"/>
        </w:rPr>
        <w:t xml:space="preserve">За” </w:t>
      </w:r>
      <w:r w:rsidR="00ED22EB"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Калоян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Веселинов Доков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A584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D22EB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Pr="007E1840">
        <w:rPr>
          <w:rFonts w:ascii="Courier New" w:hAnsi="Courier New" w:cs="Courier New"/>
          <w:sz w:val="24"/>
          <w:szCs w:val="24"/>
        </w:rPr>
        <w:t xml:space="preserve"> и 0 „Против”</w:t>
      </w:r>
      <w:r w:rsidR="00DF3DC6"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на </w:t>
      </w:r>
      <w:r w:rsidRPr="00ED22EB">
        <w:rPr>
          <w:rFonts w:ascii="Courier New" w:hAnsi="Courier New" w:cs="Courier New"/>
          <w:sz w:val="24"/>
          <w:szCs w:val="24"/>
        </w:rPr>
        <w:t xml:space="preserve">основание </w:t>
      </w:r>
      <w:r w:rsidR="00320911">
        <w:rPr>
          <w:rFonts w:ascii="Courier New" w:hAnsi="Courier New" w:cs="Courier New"/>
          <w:sz w:val="24"/>
          <w:szCs w:val="24"/>
        </w:rPr>
        <w:t>чл.87 ал.1 т.7</w:t>
      </w:r>
      <w:r>
        <w:rPr>
          <w:rFonts w:ascii="Courier New" w:hAnsi="Courier New" w:cs="Courier New"/>
        </w:rPr>
        <w:t xml:space="preserve"> </w:t>
      </w:r>
      <w:r w:rsidR="00996DAF">
        <w:rPr>
          <w:rFonts w:ascii="Courier New" w:hAnsi="Courier New" w:cs="Courier New"/>
          <w:sz w:val="24"/>
          <w:szCs w:val="24"/>
        </w:rPr>
        <w:t xml:space="preserve"> във връзка с чл. 8 ал. 8 </w:t>
      </w:r>
      <w:r>
        <w:rPr>
          <w:rFonts w:ascii="Courier New" w:hAnsi="Courier New" w:cs="Courier New"/>
        </w:rPr>
        <w:t xml:space="preserve"> </w:t>
      </w:r>
      <w:r w:rsidR="00996DAF" w:rsidRPr="007E1840">
        <w:rPr>
          <w:rFonts w:ascii="Courier New" w:hAnsi="Courier New" w:cs="Courier New"/>
          <w:sz w:val="24"/>
          <w:szCs w:val="24"/>
        </w:rPr>
        <w:t>от</w:t>
      </w:r>
      <w:r w:rsidR="00996DAF">
        <w:rPr>
          <w:rFonts w:ascii="Courier New" w:hAnsi="Courier New" w:cs="Courier New"/>
          <w:sz w:val="24"/>
          <w:szCs w:val="24"/>
        </w:rPr>
        <w:t xml:space="preserve"> Изборния кодекс, </w:t>
      </w:r>
      <w:r w:rsidR="00B1728F" w:rsidRPr="007E1840">
        <w:rPr>
          <w:rFonts w:ascii="Courier New" w:hAnsi="Courier New" w:cs="Courier New"/>
          <w:sz w:val="24"/>
          <w:szCs w:val="24"/>
        </w:rPr>
        <w:t xml:space="preserve">Общинската избирателна комисия </w:t>
      </w:r>
      <w:proofErr w:type="spellStart"/>
      <w:r w:rsidR="00B1728F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32A4E" w:rsidRDefault="00A644E9" w:rsidP="007E184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32A4E" w:rsidRDefault="00E00E69" w:rsidP="00E00E69">
      <w:pPr>
        <w:pStyle w:val="a7"/>
        <w:shd w:val="clear" w:color="auto" w:fill="FFFFFF"/>
        <w:spacing w:before="0" w:beforeAutospacing="0" w:after="150" w:afterAutospacing="0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B1728F">
        <w:rPr>
          <w:rFonts w:ascii="Courier New" w:hAnsi="Courier New" w:cs="Courier New"/>
          <w:b/>
        </w:rPr>
        <w:t>Р</w:t>
      </w:r>
      <w:r w:rsidR="00A644E9">
        <w:rPr>
          <w:rFonts w:ascii="Courier New" w:hAnsi="Courier New" w:cs="Courier New"/>
          <w:b/>
        </w:rPr>
        <w:t xml:space="preserve"> </w:t>
      </w:r>
      <w:r w:rsidR="00B1728F">
        <w:rPr>
          <w:rFonts w:ascii="Courier New" w:hAnsi="Courier New" w:cs="Courier New"/>
          <w:b/>
        </w:rPr>
        <w:t>Е</w:t>
      </w:r>
      <w:r w:rsidR="00A644E9">
        <w:rPr>
          <w:rFonts w:ascii="Courier New" w:hAnsi="Courier New" w:cs="Courier New"/>
          <w:b/>
        </w:rPr>
        <w:t xml:space="preserve"> </w:t>
      </w:r>
      <w:r w:rsidR="00B1728F">
        <w:rPr>
          <w:rFonts w:ascii="Courier New" w:hAnsi="Courier New" w:cs="Courier New"/>
          <w:b/>
        </w:rPr>
        <w:t>Ш</w:t>
      </w:r>
      <w:r w:rsidR="00A644E9">
        <w:rPr>
          <w:rFonts w:ascii="Courier New" w:hAnsi="Courier New" w:cs="Courier New"/>
          <w:b/>
        </w:rPr>
        <w:t xml:space="preserve"> </w:t>
      </w:r>
      <w:r w:rsidR="00B1728F">
        <w:rPr>
          <w:rFonts w:ascii="Courier New" w:hAnsi="Courier New" w:cs="Courier New"/>
          <w:b/>
        </w:rPr>
        <w:t>И</w:t>
      </w:r>
      <w:r w:rsidR="00532A4E">
        <w:rPr>
          <w:rFonts w:ascii="Courier New" w:hAnsi="Courier New" w:cs="Courier New"/>
        </w:rPr>
        <w:t>:</w:t>
      </w:r>
    </w:p>
    <w:p w:rsidR="00532A4E" w:rsidRDefault="00996DAF" w:rsidP="00532A4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333333"/>
        </w:rPr>
        <w:t>Формира и утвърждава единните номера на избирателните секции на територията на Община Троян при произвеждане на изборите за общински съветници и кметове на 27 октомври 2019 г.</w:t>
      </w:r>
      <w:r w:rsidR="005220A5">
        <w:rPr>
          <w:rFonts w:ascii="Courier New" w:hAnsi="Courier New" w:cs="Courier New"/>
          <w:color w:val="333333"/>
        </w:rPr>
        <w:t>,</w:t>
      </w:r>
      <w:r>
        <w:rPr>
          <w:rFonts w:ascii="Courier New" w:hAnsi="Courier New" w:cs="Courier New"/>
          <w:color w:val="333333"/>
        </w:rPr>
        <w:t xml:space="preserve"> съгласно приложение, представляващо неразделна част от настоящото решение.</w:t>
      </w:r>
    </w:p>
    <w:p w:rsidR="00532A4E" w:rsidRDefault="00532A4E" w:rsidP="00532A4E">
      <w:pPr>
        <w:pStyle w:val="a7"/>
        <w:shd w:val="clear" w:color="auto" w:fill="FFFFFF"/>
        <w:spacing w:before="0" w:beforeAutospacing="0" w:after="150" w:afterAutospacing="0"/>
        <w:ind w:firstLine="708"/>
        <w:jc w:val="center"/>
        <w:rPr>
          <w:rFonts w:ascii="Courier New" w:hAnsi="Courier New" w:cs="Courier New"/>
        </w:rPr>
      </w:pPr>
    </w:p>
    <w:p w:rsidR="00F9136C" w:rsidRPr="007E1840" w:rsidRDefault="00532A4E" w:rsidP="007E1840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b/>
          <w:color w:val="333333"/>
        </w:rPr>
      </w:pPr>
      <w:r>
        <w:rPr>
          <w:rFonts w:ascii="Courier New" w:hAnsi="Courier New" w:cs="Courier New"/>
          <w:b/>
          <w:color w:val="333333"/>
        </w:rPr>
        <w:t>По точка трета</w:t>
      </w:r>
      <w:r w:rsidR="00F9136C" w:rsidRPr="007E1840">
        <w:rPr>
          <w:rFonts w:ascii="Courier New" w:hAnsi="Courier New" w:cs="Courier New"/>
          <w:b/>
          <w:color w:val="333333"/>
        </w:rPr>
        <w:t xml:space="preserve"> от дневния ред:</w:t>
      </w:r>
    </w:p>
    <w:p w:rsidR="00165E68" w:rsidRDefault="005F2454" w:rsidP="0036116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ОИК </w:t>
      </w:r>
      <w:r w:rsidR="00180943">
        <w:rPr>
          <w:rFonts w:ascii="Courier New" w:hAnsi="Courier New" w:cs="Courier New"/>
          <w:sz w:val="24"/>
          <w:szCs w:val="24"/>
        </w:rPr>
        <w:t>Троян следва да приеме решение</w:t>
      </w:r>
      <w:r w:rsidR="008116A9">
        <w:rPr>
          <w:rFonts w:ascii="Courier New" w:hAnsi="Courier New" w:cs="Courier New"/>
          <w:sz w:val="24"/>
          <w:szCs w:val="24"/>
        </w:rPr>
        <w:t xml:space="preserve"> относно о</w:t>
      </w:r>
      <w:r w:rsidR="008116A9" w:rsidRPr="007E1840">
        <w:rPr>
          <w:rFonts w:ascii="Courier New" w:hAnsi="Courier New" w:cs="Courier New"/>
          <w:sz w:val="24"/>
          <w:szCs w:val="24"/>
        </w:rPr>
        <w:t xml:space="preserve">пределяне </w:t>
      </w:r>
      <w:r w:rsidR="008116A9">
        <w:rPr>
          <w:rFonts w:ascii="Courier New" w:hAnsi="Courier New" w:cs="Courier New"/>
          <w:sz w:val="24"/>
          <w:szCs w:val="24"/>
        </w:rPr>
        <w:t>броя на членовете на всяка секционна избирателна комисия на територията на Община Троян.</w:t>
      </w:r>
    </w:p>
    <w:p w:rsidR="00A116F8" w:rsidRDefault="00A116F8" w:rsidP="00A116F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Със заповед № 1107/05.09.2019 г. на Кмета на Община Троян са образувани избирателните секции на територията на Община Троян. Със </w:t>
      </w:r>
      <w:r>
        <w:rPr>
          <w:rFonts w:ascii="Courier New" w:hAnsi="Courier New" w:cs="Courier New"/>
          <w:color w:val="333333"/>
        </w:rPr>
        <w:lastRenderedPageBreak/>
        <w:t>същата заповед са утвърдени тяхната номерация, обхват и адрес. Заповедта е обявена публично съгласно изискването на чл. 8 ал. 4 от Изборния кодекс и е влязла в законна сила. Получена е справка от ЦИК относно броя на избирателите по избирателни секции на територията на Община Троян.</w:t>
      </w:r>
    </w:p>
    <w:p w:rsidR="005F2454" w:rsidRDefault="00361160" w:rsidP="00A116F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След проведено обсъждане на проект на решение и поименно гласуване</w:t>
      </w:r>
      <w:r w:rsidR="00EA56DC">
        <w:rPr>
          <w:rFonts w:ascii="Courier New" w:hAnsi="Courier New" w:cs="Courier New"/>
        </w:rPr>
        <w:t xml:space="preserve"> </w:t>
      </w:r>
      <w:r w:rsidR="000D1D3C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 w:rsidR="00BA584B">
        <w:rPr>
          <w:rFonts w:ascii="Courier New" w:hAnsi="Courier New" w:cs="Courier New"/>
        </w:rPr>
        <w:t>13</w:t>
      </w:r>
      <w:r w:rsidR="0066345A">
        <w:rPr>
          <w:rFonts w:ascii="Courier New" w:hAnsi="Courier New" w:cs="Courier New"/>
        </w:rPr>
        <w:t xml:space="preserve"> гласа „За” </w:t>
      </w:r>
      <w:r w:rsidR="0066345A" w:rsidRPr="007E1840">
        <w:rPr>
          <w:rFonts w:ascii="Courier New" w:hAnsi="Courier New" w:cs="Courier New"/>
          <w:lang w:val="en-US"/>
        </w:rPr>
        <w:t>(</w:t>
      </w:r>
      <w:r w:rsidR="00BA584B" w:rsidRPr="007E1840">
        <w:rPr>
          <w:rFonts w:ascii="Courier New" w:hAnsi="Courier New" w:cs="Courier New"/>
        </w:rPr>
        <w:t xml:space="preserve">Емил Дамянов Цветанов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</w:t>
      </w:r>
      <w:proofErr w:type="spellStart"/>
      <w:r w:rsidR="00BA584B" w:rsidRPr="007E1840">
        <w:rPr>
          <w:rFonts w:ascii="Courier New" w:hAnsi="Courier New" w:cs="Courier New"/>
        </w:rPr>
        <w:t>председател</w:t>
      </w:r>
      <w:r w:rsidR="00BA584B">
        <w:rPr>
          <w:rFonts w:ascii="Courier New" w:hAnsi="Courier New" w:cs="Courier New"/>
        </w:rPr>
        <w:t>,</w:t>
      </w:r>
      <w:r w:rsidR="00BA584B" w:rsidRPr="007E1840">
        <w:rPr>
          <w:rFonts w:ascii="Courier New" w:hAnsi="Courier New" w:cs="Courier New"/>
        </w:rPr>
        <w:t>Севил</w:t>
      </w:r>
      <w:proofErr w:type="spellEnd"/>
      <w:r w:rsidR="00BA584B" w:rsidRPr="007E1840">
        <w:rPr>
          <w:rFonts w:ascii="Courier New" w:hAnsi="Courier New" w:cs="Courier New"/>
        </w:rPr>
        <w:t xml:space="preserve"> Юсеинова Кабакчиева-Толева – зам.-председател</w:t>
      </w:r>
      <w:r w:rsidR="00BA584B">
        <w:rPr>
          <w:rFonts w:ascii="Courier New" w:hAnsi="Courier New" w:cs="Courier New"/>
        </w:rPr>
        <w:t xml:space="preserve">, </w:t>
      </w:r>
      <w:r w:rsidR="00BA584B" w:rsidRPr="007E1840">
        <w:rPr>
          <w:rFonts w:ascii="Courier New" w:hAnsi="Courier New" w:cs="Courier New"/>
        </w:rPr>
        <w:t>Любен Иванов Раев – зам.-председател</w:t>
      </w:r>
      <w:r w:rsidR="00BA584B">
        <w:rPr>
          <w:rFonts w:ascii="Courier New" w:hAnsi="Courier New" w:cs="Courier New"/>
        </w:rPr>
        <w:t>,</w:t>
      </w:r>
      <w:r w:rsidR="00BA584B" w:rsidRPr="007E1840">
        <w:rPr>
          <w:rFonts w:ascii="Courier New" w:hAnsi="Courier New" w:cs="Courier New"/>
        </w:rPr>
        <w:t xml:space="preserve"> Елка Иванова Ангелова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секретар</w:t>
      </w:r>
      <w:r w:rsidR="00BA584B">
        <w:rPr>
          <w:rFonts w:ascii="Courier New" w:hAnsi="Courier New" w:cs="Courier New"/>
        </w:rPr>
        <w:t xml:space="preserve">, </w:t>
      </w:r>
      <w:r w:rsidR="00BA584B" w:rsidRPr="007E1840">
        <w:rPr>
          <w:rFonts w:ascii="Courier New" w:hAnsi="Courier New" w:cs="Courier New"/>
        </w:rPr>
        <w:t xml:space="preserve">Павлина Минкова Комитова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член</w:t>
      </w:r>
      <w:r w:rsidR="00BA584B">
        <w:rPr>
          <w:rFonts w:ascii="Courier New" w:hAnsi="Courier New" w:cs="Courier New"/>
        </w:rPr>
        <w:t>, Дария Цочева Стоименова – член,</w:t>
      </w:r>
      <w:r w:rsidR="00BA584B" w:rsidRPr="007E1840">
        <w:rPr>
          <w:rFonts w:ascii="Courier New" w:hAnsi="Courier New" w:cs="Courier New"/>
        </w:rPr>
        <w:t xml:space="preserve"> Свилен Енчев Димитров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</w:t>
      </w:r>
      <w:proofErr w:type="spellStart"/>
      <w:r w:rsidR="00BA584B" w:rsidRPr="007E1840">
        <w:rPr>
          <w:rFonts w:ascii="Courier New" w:hAnsi="Courier New" w:cs="Courier New"/>
        </w:rPr>
        <w:t>член</w:t>
      </w:r>
      <w:r w:rsidR="00BA584B">
        <w:rPr>
          <w:rFonts w:ascii="Courier New" w:hAnsi="Courier New" w:cs="Courier New"/>
        </w:rPr>
        <w:t>,</w:t>
      </w:r>
      <w:r w:rsidR="00BA584B" w:rsidRPr="007E1840">
        <w:rPr>
          <w:rFonts w:ascii="Courier New" w:hAnsi="Courier New" w:cs="Courier New"/>
        </w:rPr>
        <w:t>Калоян</w:t>
      </w:r>
      <w:proofErr w:type="spellEnd"/>
      <w:r w:rsidR="00BA584B" w:rsidRPr="007E1840">
        <w:rPr>
          <w:rFonts w:ascii="Courier New" w:hAnsi="Courier New" w:cs="Courier New"/>
        </w:rPr>
        <w:t xml:space="preserve"> Веселинов Доков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член</w:t>
      </w:r>
      <w:r w:rsidR="00BA584B">
        <w:rPr>
          <w:rFonts w:ascii="Courier New" w:hAnsi="Courier New" w:cs="Courier New"/>
        </w:rPr>
        <w:t>,</w:t>
      </w:r>
      <w:r w:rsidR="00BA584B" w:rsidRPr="007E1840">
        <w:rPr>
          <w:rFonts w:ascii="Courier New" w:hAnsi="Courier New" w:cs="Courier New"/>
        </w:rPr>
        <w:t xml:space="preserve"> Мая Георгиева </w:t>
      </w:r>
      <w:proofErr w:type="spellStart"/>
      <w:r w:rsidR="00BA584B" w:rsidRPr="007E1840">
        <w:rPr>
          <w:rFonts w:ascii="Courier New" w:hAnsi="Courier New" w:cs="Courier New"/>
        </w:rPr>
        <w:t>Моновска</w:t>
      </w:r>
      <w:proofErr w:type="spellEnd"/>
      <w:r w:rsidR="00BA584B" w:rsidRPr="007E1840">
        <w:rPr>
          <w:rFonts w:ascii="Courier New" w:hAnsi="Courier New" w:cs="Courier New"/>
        </w:rPr>
        <w:t xml:space="preserve"> </w:t>
      </w:r>
      <w:r w:rsidR="00BA584B">
        <w:rPr>
          <w:rFonts w:ascii="Courier New" w:hAnsi="Courier New" w:cs="Courier New"/>
        </w:rPr>
        <w:t>–</w:t>
      </w:r>
      <w:r w:rsidR="00BA584B" w:rsidRPr="007E1840">
        <w:rPr>
          <w:rFonts w:ascii="Courier New" w:hAnsi="Courier New" w:cs="Courier New"/>
        </w:rPr>
        <w:t xml:space="preserve"> член</w:t>
      </w:r>
      <w:r w:rsidR="00BA584B">
        <w:rPr>
          <w:rFonts w:ascii="Courier New" w:hAnsi="Courier New" w:cs="Courier New"/>
        </w:rPr>
        <w:t>,</w:t>
      </w:r>
      <w:r w:rsidR="00BA584B">
        <w:rPr>
          <w:rFonts w:ascii="Courier New" w:hAnsi="Courier New" w:cs="Courier New"/>
          <w:lang w:val="en-US"/>
        </w:rPr>
        <w:t xml:space="preserve"> </w:t>
      </w:r>
      <w:r w:rsidR="00BA584B" w:rsidRPr="007E1840">
        <w:rPr>
          <w:rFonts w:ascii="Courier New" w:hAnsi="Courier New" w:cs="Courier New"/>
        </w:rPr>
        <w:t>Мая Минкова Генкова – член</w:t>
      </w:r>
      <w:r w:rsidR="00BA584B">
        <w:rPr>
          <w:rFonts w:ascii="Courier New" w:hAnsi="Courier New" w:cs="Courier New"/>
        </w:rPr>
        <w:t xml:space="preserve">, </w:t>
      </w:r>
      <w:r w:rsidR="00BA584B" w:rsidRPr="007E1840">
        <w:rPr>
          <w:rFonts w:ascii="Courier New" w:hAnsi="Courier New" w:cs="Courier New"/>
        </w:rPr>
        <w:t>Милка Пенкова Трифонова – член</w:t>
      </w:r>
      <w:r w:rsidR="00BA584B">
        <w:rPr>
          <w:rFonts w:ascii="Courier New" w:hAnsi="Courier New" w:cs="Courier New"/>
        </w:rPr>
        <w:t xml:space="preserve">, Станислав Иванов Стефанов – член, </w:t>
      </w:r>
      <w:r w:rsidR="00BA584B" w:rsidRPr="007E1840">
        <w:rPr>
          <w:rFonts w:ascii="Courier New" w:hAnsi="Courier New" w:cs="Courier New"/>
        </w:rPr>
        <w:t xml:space="preserve">Никола Тодоров </w:t>
      </w:r>
      <w:proofErr w:type="spellStart"/>
      <w:r w:rsidR="00BA584B" w:rsidRPr="007E1840">
        <w:rPr>
          <w:rFonts w:ascii="Courier New" w:hAnsi="Courier New" w:cs="Courier New"/>
        </w:rPr>
        <w:t>Василевски</w:t>
      </w:r>
      <w:proofErr w:type="spellEnd"/>
      <w:r w:rsidR="00BA584B" w:rsidRPr="007E1840">
        <w:rPr>
          <w:rFonts w:ascii="Courier New" w:hAnsi="Courier New" w:cs="Courier New"/>
        </w:rPr>
        <w:t xml:space="preserve"> – член</w:t>
      </w:r>
      <w:r w:rsidR="0066345A" w:rsidRPr="007E1840">
        <w:rPr>
          <w:rFonts w:ascii="Courier New" w:hAnsi="Courier New" w:cs="Courier New"/>
          <w:lang w:val="en-US"/>
        </w:rPr>
        <w:t>)</w:t>
      </w:r>
      <w:r>
        <w:rPr>
          <w:rFonts w:ascii="Courier New" w:hAnsi="Courier New" w:cs="Courier New"/>
        </w:rPr>
        <w:t xml:space="preserve"> и 0 „Против”</w:t>
      </w:r>
      <w:r w:rsidR="0066345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 основание чл.</w:t>
      </w:r>
      <w:r w:rsidR="005F2454" w:rsidRPr="007E1840">
        <w:rPr>
          <w:rFonts w:ascii="Courier New" w:hAnsi="Courier New" w:cs="Courier New"/>
        </w:rPr>
        <w:t xml:space="preserve"> </w:t>
      </w:r>
      <w:r w:rsidR="00EE137D">
        <w:rPr>
          <w:rFonts w:ascii="Courier New" w:hAnsi="Courier New" w:cs="Courier New"/>
        </w:rPr>
        <w:t xml:space="preserve">87 ал. 1 т. 1 и чл. 92 ал. 4 </w:t>
      </w:r>
      <w:r w:rsidR="005F2454" w:rsidRPr="007E1840">
        <w:rPr>
          <w:rFonts w:ascii="Courier New" w:hAnsi="Courier New" w:cs="Courier New"/>
        </w:rPr>
        <w:t xml:space="preserve">от Изборния кодекс </w:t>
      </w:r>
      <w:r w:rsidR="00A116F8">
        <w:rPr>
          <w:rFonts w:ascii="Courier New" w:hAnsi="Courier New" w:cs="Courier New"/>
        </w:rPr>
        <w:t xml:space="preserve">и Решение № 1029-МИ/10.09.2019 г. на ЦИК </w:t>
      </w:r>
      <w:r w:rsidR="005F2454" w:rsidRPr="007E1840">
        <w:rPr>
          <w:rFonts w:ascii="Courier New" w:hAnsi="Courier New" w:cs="Courier New"/>
        </w:rPr>
        <w:t xml:space="preserve">Общинската избирателна комисия </w:t>
      </w:r>
      <w:proofErr w:type="spellStart"/>
      <w:r w:rsidR="005F2454" w:rsidRPr="007E1840">
        <w:rPr>
          <w:rFonts w:ascii="Courier New" w:hAnsi="Courier New" w:cs="Courier New"/>
        </w:rPr>
        <w:t>гр.Троян</w:t>
      </w:r>
      <w:proofErr w:type="spellEnd"/>
    </w:p>
    <w:p w:rsidR="00EA56DC" w:rsidRPr="007E1840" w:rsidRDefault="00EA56DC" w:rsidP="00EA56D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F2454" w:rsidRPr="007E1840" w:rsidRDefault="00A644E9" w:rsidP="007E1840">
      <w:pPr>
        <w:widowControl w:val="0"/>
        <w:autoSpaceDE w:val="0"/>
        <w:autoSpaceDN w:val="0"/>
        <w:adjustRightInd w:val="0"/>
        <w:ind w:left="2832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5F49FC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F2454"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5F2454" w:rsidRDefault="00A116F8" w:rsidP="00A116F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Определя броя на членовете на всяка секционна избирателна комисия на територията на Община Троян при произвеждане на изборите за общински съветници и кметове на 27 октомври 2019 г., съгласно приложение, представляващо неразделна част от настоящото решение.</w:t>
      </w:r>
    </w:p>
    <w:p w:rsidR="00165E68" w:rsidRPr="007E1840" w:rsidRDefault="00165E68" w:rsidP="007E184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  <w:color w:val="333333"/>
        </w:rPr>
      </w:pPr>
    </w:p>
    <w:p w:rsidR="00FC019B" w:rsidRDefault="00361160" w:rsidP="007E1840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b/>
          <w:color w:val="333333"/>
        </w:rPr>
      </w:pPr>
      <w:r>
        <w:rPr>
          <w:rFonts w:ascii="Courier New" w:hAnsi="Courier New" w:cs="Courier New"/>
          <w:b/>
          <w:color w:val="333333"/>
        </w:rPr>
        <w:t>По точка четвърта</w:t>
      </w:r>
      <w:r w:rsidR="00FC019B" w:rsidRPr="007E1840">
        <w:rPr>
          <w:rFonts w:ascii="Courier New" w:hAnsi="Courier New" w:cs="Courier New"/>
          <w:b/>
          <w:color w:val="333333"/>
        </w:rPr>
        <w:t xml:space="preserve"> от дневния ред:</w:t>
      </w:r>
    </w:p>
    <w:p w:rsidR="00350679" w:rsidRDefault="00DF5A18" w:rsidP="002F408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E1840">
        <w:rPr>
          <w:rFonts w:ascii="Courier New" w:hAnsi="Courier New" w:cs="Courier New"/>
        </w:rPr>
        <w:t xml:space="preserve">ОИК </w:t>
      </w:r>
      <w:r>
        <w:rPr>
          <w:rFonts w:ascii="Courier New" w:hAnsi="Courier New" w:cs="Courier New"/>
        </w:rPr>
        <w:t>Троян следва да приеме решение относно разпределение на членовете на СИК</w:t>
      </w:r>
      <w:r w:rsidR="00350679">
        <w:rPr>
          <w:rFonts w:ascii="Courier New" w:hAnsi="Courier New" w:cs="Courier New"/>
        </w:rPr>
        <w:t xml:space="preserve"> по партии. Съобразявайки указанията, дадени с Решение № 1029-МИ/10.09.2019 г. на ЦИК и Методическите указания за определяне на съставите на ЦИК на територията на Община Троян беше предложен проект за решение.</w:t>
      </w:r>
    </w:p>
    <w:p w:rsidR="005F2454" w:rsidRDefault="00350679" w:rsidP="0036116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361160">
        <w:rPr>
          <w:rFonts w:ascii="Courier New" w:hAnsi="Courier New" w:cs="Courier New"/>
          <w:sz w:val="24"/>
          <w:szCs w:val="24"/>
        </w:rPr>
        <w:t>ъв връзка с горното</w:t>
      </w:r>
      <w:r w:rsidR="00751D31">
        <w:rPr>
          <w:rFonts w:ascii="Courier New" w:hAnsi="Courier New" w:cs="Courier New"/>
          <w:sz w:val="24"/>
          <w:szCs w:val="24"/>
        </w:rPr>
        <w:t>,</w:t>
      </w:r>
      <w:r w:rsidR="00361160">
        <w:rPr>
          <w:rFonts w:ascii="Courier New" w:hAnsi="Courier New" w:cs="Courier New"/>
          <w:sz w:val="24"/>
          <w:szCs w:val="24"/>
        </w:rPr>
        <w:t xml:space="preserve"> след проведено обсъждане на </w:t>
      </w:r>
      <w:r w:rsidR="00DE2D14">
        <w:rPr>
          <w:rFonts w:ascii="Courier New" w:hAnsi="Courier New" w:cs="Courier New"/>
          <w:sz w:val="24"/>
          <w:szCs w:val="24"/>
        </w:rPr>
        <w:t xml:space="preserve">предложения </w:t>
      </w:r>
      <w:r w:rsidR="00361160">
        <w:rPr>
          <w:rFonts w:ascii="Courier New" w:hAnsi="Courier New" w:cs="Courier New"/>
          <w:sz w:val="24"/>
          <w:szCs w:val="24"/>
        </w:rPr>
        <w:t>проект за решение и поименно гласуване</w:t>
      </w:r>
      <w:r w:rsidR="00B83D37">
        <w:rPr>
          <w:rFonts w:ascii="Courier New" w:hAnsi="Courier New" w:cs="Courier New"/>
          <w:sz w:val="24"/>
          <w:szCs w:val="24"/>
        </w:rPr>
        <w:t xml:space="preserve"> с </w:t>
      </w:r>
      <w:r w:rsidR="00BA584B">
        <w:rPr>
          <w:rFonts w:ascii="Courier New" w:hAnsi="Courier New" w:cs="Courier New"/>
          <w:sz w:val="24"/>
          <w:szCs w:val="24"/>
        </w:rPr>
        <w:t>13</w:t>
      </w:r>
      <w:r w:rsidR="005F2454" w:rsidRPr="007E1840">
        <w:rPr>
          <w:rFonts w:ascii="Courier New" w:hAnsi="Courier New" w:cs="Courier New"/>
          <w:sz w:val="24"/>
          <w:szCs w:val="24"/>
        </w:rPr>
        <w:t xml:space="preserve"> гласа „За” </w:t>
      </w:r>
      <w:r w:rsidR="00735FBF"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>Калоян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Веселинов Доков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BA584B">
        <w:rPr>
          <w:rFonts w:ascii="Courier New" w:hAnsi="Courier New" w:cs="Courier New"/>
          <w:sz w:val="24"/>
          <w:szCs w:val="24"/>
        </w:rPr>
        <w:t>–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BA584B">
        <w:rPr>
          <w:rFonts w:ascii="Courier New" w:hAnsi="Courier New" w:cs="Courier New"/>
          <w:sz w:val="24"/>
          <w:szCs w:val="24"/>
        </w:rPr>
        <w:t>,</w:t>
      </w:r>
      <w:r w:rsidR="00BA584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A584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</w:t>
      </w:r>
      <w:r w:rsidR="00BA584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BA584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BA584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BA584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BA584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35FBF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361160">
        <w:rPr>
          <w:rFonts w:ascii="Courier New" w:hAnsi="Courier New" w:cs="Courier New"/>
          <w:sz w:val="24"/>
          <w:szCs w:val="24"/>
        </w:rPr>
        <w:t xml:space="preserve"> и 0 „Против”</w:t>
      </w:r>
      <w:r w:rsidR="00751D31">
        <w:rPr>
          <w:rFonts w:ascii="Courier New" w:hAnsi="Courier New" w:cs="Courier New"/>
          <w:sz w:val="24"/>
          <w:szCs w:val="24"/>
        </w:rPr>
        <w:t>,</w:t>
      </w:r>
      <w:r w:rsidR="00361160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DE2D14">
        <w:rPr>
          <w:rFonts w:ascii="Courier New" w:hAnsi="Courier New" w:cs="Courier New"/>
          <w:sz w:val="24"/>
          <w:szCs w:val="24"/>
        </w:rPr>
        <w:t xml:space="preserve"> 87 ал. 1 т. 5</w:t>
      </w:r>
      <w:r w:rsidR="00361160">
        <w:rPr>
          <w:rFonts w:ascii="Courier New" w:hAnsi="Courier New" w:cs="Courier New"/>
          <w:sz w:val="24"/>
          <w:szCs w:val="24"/>
        </w:rPr>
        <w:t xml:space="preserve"> </w:t>
      </w:r>
      <w:r w:rsidR="005F2454" w:rsidRPr="007E1840">
        <w:rPr>
          <w:rFonts w:ascii="Courier New" w:hAnsi="Courier New" w:cs="Courier New"/>
          <w:sz w:val="24"/>
          <w:szCs w:val="24"/>
        </w:rPr>
        <w:t>от Изборния кодекс,</w:t>
      </w:r>
      <w:r w:rsidR="00DE2D14">
        <w:rPr>
          <w:rFonts w:ascii="Courier New" w:hAnsi="Courier New" w:cs="Courier New"/>
          <w:sz w:val="24"/>
          <w:szCs w:val="24"/>
        </w:rPr>
        <w:t xml:space="preserve"> Решение № 1029-МИ/10.09.2019 г. и Методическите указания към същото на ЦИК,</w:t>
      </w:r>
      <w:r w:rsidR="005F2454"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</w:t>
      </w:r>
      <w:r w:rsidR="00751D31">
        <w:rPr>
          <w:rFonts w:ascii="Courier New" w:hAnsi="Courier New" w:cs="Courier New"/>
          <w:sz w:val="24"/>
          <w:szCs w:val="24"/>
        </w:rPr>
        <w:t xml:space="preserve"> </w:t>
      </w:r>
      <w:r w:rsidR="005F2454" w:rsidRPr="007E1840">
        <w:rPr>
          <w:rFonts w:ascii="Courier New" w:hAnsi="Courier New" w:cs="Courier New"/>
          <w:sz w:val="24"/>
          <w:szCs w:val="24"/>
        </w:rPr>
        <w:t>Троян</w:t>
      </w:r>
    </w:p>
    <w:p w:rsidR="00B83D37" w:rsidRPr="007E1840" w:rsidRDefault="00B83D37" w:rsidP="0036116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F2454" w:rsidRDefault="00FA7D4E" w:rsidP="00FA7D4E">
      <w:pPr>
        <w:widowControl w:val="0"/>
        <w:autoSpaceDE w:val="0"/>
        <w:autoSpaceDN w:val="0"/>
        <w:adjustRightInd w:val="0"/>
        <w:ind w:left="2832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   </w:t>
      </w:r>
      <w:r w:rsidR="005F2454"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C019B" w:rsidRDefault="00DE2D14" w:rsidP="007E1840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ab/>
        <w:t xml:space="preserve">Определя </w:t>
      </w:r>
      <w:r w:rsidR="0046044B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броя на членовете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на СИК </w:t>
      </w:r>
      <w:r w:rsidR="0046044B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по партии, както следва:</w:t>
      </w:r>
    </w:p>
    <w:p w:rsidR="0046044B" w:rsidRDefault="0046044B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ПП „Герб“ – 162 членове на СИК;</w:t>
      </w:r>
    </w:p>
    <w:p w:rsidR="0046044B" w:rsidRDefault="00E34AAF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</w:t>
      </w:r>
      <w:r w:rsidR="0046044B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П „БСП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за България</w:t>
      </w:r>
      <w:r w:rsidR="0046044B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“ 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–</w:t>
      </w:r>
      <w:r w:rsidR="0046044B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137 членове на СИК;</w:t>
      </w:r>
    </w:p>
    <w:p w:rsidR="00E34AAF" w:rsidRDefault="00E34AAF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ПП „ДПС“ – 62 членове на СИК;</w:t>
      </w:r>
    </w:p>
    <w:p w:rsidR="00E34AAF" w:rsidRDefault="00E34AAF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КП „Обединени патриоти“ – 62 членове на СИК;</w:t>
      </w:r>
    </w:p>
    <w:p w:rsidR="00E34AAF" w:rsidRDefault="00E34AAF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ПП „Воля“ – 62 членове на СИК;</w:t>
      </w:r>
    </w:p>
    <w:p w:rsidR="00E34AAF" w:rsidRDefault="00E34AAF" w:rsidP="0046044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КП „Демократична България – обединение“ – 9 членове на СИК</w:t>
      </w:r>
      <w:r w:rsidR="0046695C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</w:p>
    <w:p w:rsidR="00BA584B" w:rsidRDefault="00BA584B" w:rsidP="00BA584B">
      <w:pPr>
        <w:spacing w:after="0" w:line="240" w:lineRule="auto"/>
        <w:ind w:left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BA584B" w:rsidRDefault="00BA584B" w:rsidP="00BA584B">
      <w:pPr>
        <w:spacing w:after="0" w:line="240" w:lineRule="auto"/>
        <w:ind w:left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Общ брой:  494 членове на СИК.</w:t>
      </w:r>
    </w:p>
    <w:p w:rsidR="00BA584B" w:rsidRPr="00BA584B" w:rsidRDefault="00BA584B" w:rsidP="00BA584B">
      <w:pPr>
        <w:spacing w:after="0" w:line="240" w:lineRule="auto"/>
        <w:ind w:left="708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165E68" w:rsidRDefault="00165E68" w:rsidP="007E1840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165E68" w:rsidRPr="007E1840" w:rsidRDefault="00165E68" w:rsidP="007E1840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C019B" w:rsidRDefault="00FF74BC" w:rsidP="007E184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По точка пета</w:t>
      </w:r>
      <w:r w:rsidR="00FC019B" w:rsidRPr="007E1840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DF5A18" w:rsidRDefault="00DF5A18" w:rsidP="007E184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</w:p>
    <w:p w:rsidR="00E34AAF" w:rsidRDefault="00E34AAF" w:rsidP="006B1814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E1840">
        <w:rPr>
          <w:rFonts w:ascii="Courier New" w:hAnsi="Courier New" w:cs="Courier New"/>
        </w:rPr>
        <w:t xml:space="preserve">ОИК </w:t>
      </w:r>
      <w:r>
        <w:rPr>
          <w:rFonts w:ascii="Courier New" w:hAnsi="Courier New" w:cs="Courier New"/>
        </w:rPr>
        <w:t>Троян следва да приеме решение относно разпределение на местата в ръководствата на СИК в изборите за общински съветници и кметове</w:t>
      </w:r>
      <w:r w:rsidR="00993474">
        <w:rPr>
          <w:rFonts w:ascii="Courier New" w:hAnsi="Courier New" w:cs="Courier New"/>
        </w:rPr>
        <w:t>, насрочени за 27 октомври 2019 г</w:t>
      </w:r>
      <w:r>
        <w:rPr>
          <w:rFonts w:ascii="Courier New" w:hAnsi="Courier New" w:cs="Courier New"/>
        </w:rPr>
        <w:t xml:space="preserve">. Съобразявайки указанията, дадени с Решение № 1029-МИ/10.09.2019 г. на ЦИК и Методическите указания за </w:t>
      </w:r>
      <w:r w:rsidR="00993474">
        <w:rPr>
          <w:rFonts w:ascii="Courier New" w:hAnsi="Courier New" w:cs="Courier New"/>
        </w:rPr>
        <w:t>разпределение на местата в ръководствата на СИК в изборите за общински съветници и кметове, насрочени за 27 октомври 2019 г.</w:t>
      </w:r>
      <w:r>
        <w:rPr>
          <w:rFonts w:ascii="Courier New" w:hAnsi="Courier New" w:cs="Courier New"/>
        </w:rPr>
        <w:t xml:space="preserve"> беше предложен проект за решение.</w:t>
      </w:r>
    </w:p>
    <w:p w:rsidR="00E34AAF" w:rsidRDefault="00E34AAF" w:rsidP="00E34AA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Във връзка с горното, след проведено обсъждане на предложения проект за решение и поименно гласуване с </w:t>
      </w:r>
      <w:r w:rsidR="00E614EE">
        <w:rPr>
          <w:rFonts w:ascii="Courier New" w:hAnsi="Courier New" w:cs="Courier New"/>
          <w:sz w:val="24"/>
          <w:szCs w:val="24"/>
        </w:rPr>
        <w:t>13</w:t>
      </w:r>
      <w:r w:rsidRPr="007E1840">
        <w:rPr>
          <w:rFonts w:ascii="Courier New" w:hAnsi="Courier New" w:cs="Courier New"/>
          <w:sz w:val="24"/>
          <w:szCs w:val="24"/>
        </w:rPr>
        <w:t xml:space="preserve"> гласа „За” </w:t>
      </w:r>
      <w:r w:rsidRPr="007E1840">
        <w:rPr>
          <w:rFonts w:ascii="Courier New" w:hAnsi="Courier New" w:cs="Courier New"/>
          <w:sz w:val="24"/>
          <w:szCs w:val="24"/>
          <w:lang w:val="en-US"/>
        </w:rPr>
        <w:t>(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Емил Дамянов </w:t>
      </w:r>
      <w:bookmarkStart w:id="0" w:name="_GoBack"/>
      <w:bookmarkEnd w:id="0"/>
      <w:r w:rsidR="00E614EE" w:rsidRPr="007E1840">
        <w:rPr>
          <w:rFonts w:ascii="Courier New" w:hAnsi="Courier New" w:cs="Courier New"/>
          <w:sz w:val="24"/>
          <w:szCs w:val="24"/>
        </w:rPr>
        <w:t xml:space="preserve">Цветанов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614EE" w:rsidRPr="007E1840">
        <w:rPr>
          <w:rFonts w:ascii="Courier New" w:hAnsi="Courier New" w:cs="Courier New"/>
          <w:sz w:val="24"/>
          <w:szCs w:val="24"/>
        </w:rPr>
        <w:t>председател</w:t>
      </w:r>
      <w:r w:rsidR="00E614EE">
        <w:rPr>
          <w:rFonts w:ascii="Courier New" w:hAnsi="Courier New" w:cs="Courier New"/>
          <w:sz w:val="24"/>
          <w:szCs w:val="24"/>
        </w:rPr>
        <w:t>,</w:t>
      </w:r>
      <w:r w:rsidR="00E614EE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E614EE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E614EE">
        <w:rPr>
          <w:rFonts w:ascii="Courier New" w:hAnsi="Courier New" w:cs="Courier New"/>
          <w:sz w:val="24"/>
          <w:szCs w:val="24"/>
        </w:rPr>
        <w:t xml:space="preserve">, </w:t>
      </w:r>
      <w:r w:rsidR="00E614EE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614EE">
        <w:rPr>
          <w:rFonts w:ascii="Courier New" w:hAnsi="Courier New" w:cs="Courier New"/>
          <w:sz w:val="24"/>
          <w:szCs w:val="24"/>
        </w:rPr>
        <w:t>,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614EE">
        <w:rPr>
          <w:rFonts w:ascii="Courier New" w:hAnsi="Courier New" w:cs="Courier New"/>
          <w:sz w:val="24"/>
          <w:szCs w:val="24"/>
        </w:rPr>
        <w:t xml:space="preserve">, 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614EE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614EE" w:rsidRPr="007E1840">
        <w:rPr>
          <w:rFonts w:ascii="Courier New" w:hAnsi="Courier New" w:cs="Courier New"/>
          <w:sz w:val="24"/>
          <w:szCs w:val="24"/>
        </w:rPr>
        <w:t>член</w:t>
      </w:r>
      <w:r w:rsidR="00E614EE">
        <w:rPr>
          <w:rFonts w:ascii="Courier New" w:hAnsi="Courier New" w:cs="Courier New"/>
          <w:sz w:val="24"/>
          <w:szCs w:val="24"/>
        </w:rPr>
        <w:t>,</w:t>
      </w:r>
      <w:r w:rsidR="00E614EE" w:rsidRPr="007E1840">
        <w:rPr>
          <w:rFonts w:ascii="Courier New" w:hAnsi="Courier New" w:cs="Courier New"/>
          <w:sz w:val="24"/>
          <w:szCs w:val="24"/>
        </w:rPr>
        <w:t>Калоян</w:t>
      </w:r>
      <w:proofErr w:type="spellEnd"/>
      <w:r w:rsidR="00E614EE" w:rsidRPr="007E1840">
        <w:rPr>
          <w:rFonts w:ascii="Courier New" w:hAnsi="Courier New" w:cs="Courier New"/>
          <w:sz w:val="24"/>
          <w:szCs w:val="24"/>
        </w:rPr>
        <w:t xml:space="preserve"> Веселинов Доков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614EE">
        <w:rPr>
          <w:rFonts w:ascii="Courier New" w:hAnsi="Courier New" w:cs="Courier New"/>
          <w:sz w:val="24"/>
          <w:szCs w:val="24"/>
        </w:rPr>
        <w:t>,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614EE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614E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614EE">
        <w:rPr>
          <w:rFonts w:ascii="Courier New" w:hAnsi="Courier New" w:cs="Courier New"/>
          <w:sz w:val="24"/>
          <w:szCs w:val="24"/>
        </w:rPr>
        <w:t>–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614EE">
        <w:rPr>
          <w:rFonts w:ascii="Courier New" w:hAnsi="Courier New" w:cs="Courier New"/>
          <w:sz w:val="24"/>
          <w:szCs w:val="24"/>
        </w:rPr>
        <w:t>,</w:t>
      </w:r>
      <w:r w:rsidR="00E614E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14EE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614EE">
        <w:rPr>
          <w:rFonts w:ascii="Courier New" w:hAnsi="Courier New" w:cs="Courier New"/>
          <w:sz w:val="24"/>
          <w:szCs w:val="24"/>
        </w:rPr>
        <w:t xml:space="preserve">, </w:t>
      </w:r>
      <w:r w:rsidR="00E614EE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614EE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614EE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614EE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614EE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и 0 „Против”, на основание чл. 87 ал. 1 т. 5 </w:t>
      </w:r>
      <w:r w:rsidRPr="007E1840">
        <w:rPr>
          <w:rFonts w:ascii="Courier New" w:hAnsi="Courier New" w:cs="Courier New"/>
          <w:sz w:val="24"/>
          <w:szCs w:val="24"/>
        </w:rPr>
        <w:t>от Изборния кодекс,</w:t>
      </w:r>
      <w:r>
        <w:rPr>
          <w:rFonts w:ascii="Courier New" w:hAnsi="Courier New" w:cs="Courier New"/>
          <w:sz w:val="24"/>
          <w:szCs w:val="24"/>
        </w:rPr>
        <w:t xml:space="preserve"> Решение № 1029-МИ/10.09.2019 г. и Методическите указания към същото на ЦИК,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</w:p>
    <w:p w:rsidR="00165E68" w:rsidRDefault="00165E68" w:rsidP="007E184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</w:p>
    <w:p w:rsidR="00993474" w:rsidRDefault="00993474" w:rsidP="00993474">
      <w:pPr>
        <w:widowControl w:val="0"/>
        <w:autoSpaceDE w:val="0"/>
        <w:autoSpaceDN w:val="0"/>
        <w:adjustRightInd w:val="0"/>
        <w:ind w:left="2832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r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993474" w:rsidRDefault="00993474" w:rsidP="0099347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93474">
        <w:rPr>
          <w:rFonts w:ascii="Courier New" w:hAnsi="Courier New" w:cs="Courier New"/>
          <w:sz w:val="24"/>
          <w:szCs w:val="24"/>
        </w:rPr>
        <w:t xml:space="preserve">Разпределя местата в ръководствата на СИК </w:t>
      </w:r>
      <w:r>
        <w:rPr>
          <w:rFonts w:ascii="Courier New" w:hAnsi="Courier New" w:cs="Courier New"/>
          <w:sz w:val="24"/>
          <w:szCs w:val="24"/>
        </w:rPr>
        <w:t xml:space="preserve">в Община Троян </w:t>
      </w:r>
      <w:r w:rsidRPr="00993474">
        <w:rPr>
          <w:rFonts w:ascii="Courier New" w:hAnsi="Courier New" w:cs="Courier New"/>
          <w:sz w:val="24"/>
          <w:szCs w:val="24"/>
        </w:rPr>
        <w:t>в изборите за общински съветници и кметове, насрочени за 27 октомври 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ПП „Герб“ – 62 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места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КП „БСП за България“ – 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62 места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ПП „ДПС“ – </w:t>
      </w:r>
      <w:r w:rsidR="00E26681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24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места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КП „Обединени патриоти“ – </w:t>
      </w:r>
      <w:r w:rsidR="00E26681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26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места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lastRenderedPageBreak/>
        <w:t xml:space="preserve">ПП „Воля“ – 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12 места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;</w:t>
      </w:r>
    </w:p>
    <w:p w:rsidR="00993474" w:rsidRDefault="00993474" w:rsidP="0099347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КП „Демократична България – обединение“ – </w:t>
      </w:r>
      <w:r w:rsidR="00A2547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0 места</w:t>
      </w:r>
      <w:r w:rsidR="0046695C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.</w:t>
      </w:r>
    </w:p>
    <w:p w:rsidR="00993474" w:rsidRPr="00993474" w:rsidRDefault="00993474" w:rsidP="0099347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65E68" w:rsidRDefault="00165E68" w:rsidP="007E184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165E68">
        <w:rPr>
          <w:rFonts w:ascii="Courier New" w:hAnsi="Courier New" w:cs="Courier New"/>
          <w:sz w:val="24"/>
          <w:szCs w:val="24"/>
        </w:rPr>
        <w:t>н на проведеното заседание на 11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F52008" w:rsidRPr="007E1840" w:rsidRDefault="00F52008" w:rsidP="007E184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Pr="007E1840">
        <w:rPr>
          <w:rFonts w:ascii="Courier New" w:hAnsi="Courier New" w:cs="Courier New"/>
          <w:sz w:val="24"/>
          <w:szCs w:val="24"/>
        </w:rPr>
        <w:t>:30 часа.</w:t>
      </w:r>
    </w:p>
    <w:p w:rsidR="00F962A7" w:rsidRPr="007E1840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7E1840" w:rsidSect="00381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05" w:rsidRDefault="00CE7905">
      <w:pPr>
        <w:spacing w:after="0" w:line="240" w:lineRule="auto"/>
      </w:pPr>
      <w:r>
        <w:separator/>
      </w:r>
    </w:p>
  </w:endnote>
  <w:endnote w:type="continuationSeparator" w:id="0">
    <w:p w:rsidR="00CE7905" w:rsidRDefault="00C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1" w:rsidRDefault="002D5F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CE7905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2D5F41"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 w:rsidR="002D5F41">
      <w:rPr>
        <w:rFonts w:ascii="Courier New" w:hAnsi="Courier New" w:cs="Courier New"/>
        <w:sz w:val="24"/>
        <w:szCs w:val="24"/>
      </w:rPr>
      <w:t xml:space="preserve">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E4752F">
      <w:rPr>
        <w:i/>
        <w:sz w:val="16"/>
      </w:rPr>
      <w:t xml:space="preserve"> № 3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B1814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B1814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1" w:rsidRDefault="002D5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05" w:rsidRDefault="00CE7905">
      <w:pPr>
        <w:spacing w:after="0" w:line="240" w:lineRule="auto"/>
      </w:pPr>
      <w:r>
        <w:separator/>
      </w:r>
    </w:p>
  </w:footnote>
  <w:footnote w:type="continuationSeparator" w:id="0">
    <w:p w:rsidR="00CE7905" w:rsidRDefault="00C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1" w:rsidRDefault="002D5F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CE7905" w:rsidP="00F70A32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1" w:rsidRDefault="002D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66F4B"/>
    <w:rsid w:val="000D1D3C"/>
    <w:rsid w:val="000D495E"/>
    <w:rsid w:val="000D5BCB"/>
    <w:rsid w:val="00101DF9"/>
    <w:rsid w:val="00136B23"/>
    <w:rsid w:val="00136B7E"/>
    <w:rsid w:val="001371CA"/>
    <w:rsid w:val="00152525"/>
    <w:rsid w:val="001575BB"/>
    <w:rsid w:val="00165E68"/>
    <w:rsid w:val="00180943"/>
    <w:rsid w:val="00195D9E"/>
    <w:rsid w:val="001B29C2"/>
    <w:rsid w:val="001C1881"/>
    <w:rsid w:val="001E1E7E"/>
    <w:rsid w:val="00203D9D"/>
    <w:rsid w:val="00207D9D"/>
    <w:rsid w:val="00230141"/>
    <w:rsid w:val="00233938"/>
    <w:rsid w:val="00245A4F"/>
    <w:rsid w:val="002C1F9E"/>
    <w:rsid w:val="002D5F41"/>
    <w:rsid w:val="002F4081"/>
    <w:rsid w:val="00306A6A"/>
    <w:rsid w:val="00320911"/>
    <w:rsid w:val="00325B98"/>
    <w:rsid w:val="00333826"/>
    <w:rsid w:val="00350679"/>
    <w:rsid w:val="00360D06"/>
    <w:rsid w:val="00361160"/>
    <w:rsid w:val="00381409"/>
    <w:rsid w:val="00434247"/>
    <w:rsid w:val="004526C2"/>
    <w:rsid w:val="0046044B"/>
    <w:rsid w:val="0046695C"/>
    <w:rsid w:val="004D334C"/>
    <w:rsid w:val="004F136C"/>
    <w:rsid w:val="00500D7A"/>
    <w:rsid w:val="005220A5"/>
    <w:rsid w:val="005263AD"/>
    <w:rsid w:val="00532A4E"/>
    <w:rsid w:val="0054554D"/>
    <w:rsid w:val="00546199"/>
    <w:rsid w:val="00550A14"/>
    <w:rsid w:val="005B2BB6"/>
    <w:rsid w:val="005E71BB"/>
    <w:rsid w:val="005F2454"/>
    <w:rsid w:val="005F49FC"/>
    <w:rsid w:val="00616749"/>
    <w:rsid w:val="00637A8E"/>
    <w:rsid w:val="0066345A"/>
    <w:rsid w:val="0069194C"/>
    <w:rsid w:val="006B1814"/>
    <w:rsid w:val="006E255B"/>
    <w:rsid w:val="0070751E"/>
    <w:rsid w:val="00723563"/>
    <w:rsid w:val="00735FBF"/>
    <w:rsid w:val="00751D31"/>
    <w:rsid w:val="007C0F61"/>
    <w:rsid w:val="007C1842"/>
    <w:rsid w:val="007E1840"/>
    <w:rsid w:val="007F35A4"/>
    <w:rsid w:val="007F43E3"/>
    <w:rsid w:val="008116A9"/>
    <w:rsid w:val="0084633A"/>
    <w:rsid w:val="00870009"/>
    <w:rsid w:val="00891C36"/>
    <w:rsid w:val="008B2604"/>
    <w:rsid w:val="008B3F26"/>
    <w:rsid w:val="008C5B67"/>
    <w:rsid w:val="00922659"/>
    <w:rsid w:val="009541EA"/>
    <w:rsid w:val="00954959"/>
    <w:rsid w:val="00993474"/>
    <w:rsid w:val="00996DAF"/>
    <w:rsid w:val="009A4582"/>
    <w:rsid w:val="009A6ECA"/>
    <w:rsid w:val="009C67FB"/>
    <w:rsid w:val="00A06C39"/>
    <w:rsid w:val="00A116F8"/>
    <w:rsid w:val="00A2547F"/>
    <w:rsid w:val="00A269BE"/>
    <w:rsid w:val="00A27D03"/>
    <w:rsid w:val="00A56DB4"/>
    <w:rsid w:val="00A57BD2"/>
    <w:rsid w:val="00A644E9"/>
    <w:rsid w:val="00A902E0"/>
    <w:rsid w:val="00AC185D"/>
    <w:rsid w:val="00AE10F3"/>
    <w:rsid w:val="00AE2C0C"/>
    <w:rsid w:val="00AE5F25"/>
    <w:rsid w:val="00B1728F"/>
    <w:rsid w:val="00B47B89"/>
    <w:rsid w:val="00B57764"/>
    <w:rsid w:val="00B6067F"/>
    <w:rsid w:val="00B7081E"/>
    <w:rsid w:val="00B83D37"/>
    <w:rsid w:val="00BA584B"/>
    <w:rsid w:val="00BD78B7"/>
    <w:rsid w:val="00BD78C7"/>
    <w:rsid w:val="00C02CC2"/>
    <w:rsid w:val="00C34A8D"/>
    <w:rsid w:val="00C55CCA"/>
    <w:rsid w:val="00C73C8E"/>
    <w:rsid w:val="00C80F4A"/>
    <w:rsid w:val="00CE084F"/>
    <w:rsid w:val="00CE6830"/>
    <w:rsid w:val="00CE7905"/>
    <w:rsid w:val="00CF2A64"/>
    <w:rsid w:val="00CF6765"/>
    <w:rsid w:val="00D37FF5"/>
    <w:rsid w:val="00D5667C"/>
    <w:rsid w:val="00D629D1"/>
    <w:rsid w:val="00D90F57"/>
    <w:rsid w:val="00D92D45"/>
    <w:rsid w:val="00DB51F8"/>
    <w:rsid w:val="00DC5E6E"/>
    <w:rsid w:val="00DE2D14"/>
    <w:rsid w:val="00DF3DC6"/>
    <w:rsid w:val="00DF5A18"/>
    <w:rsid w:val="00E00E69"/>
    <w:rsid w:val="00E21BD8"/>
    <w:rsid w:val="00E26681"/>
    <w:rsid w:val="00E34AAF"/>
    <w:rsid w:val="00E43EB9"/>
    <w:rsid w:val="00E4752F"/>
    <w:rsid w:val="00E614EE"/>
    <w:rsid w:val="00E96177"/>
    <w:rsid w:val="00EA5078"/>
    <w:rsid w:val="00EA56DC"/>
    <w:rsid w:val="00ED22EB"/>
    <w:rsid w:val="00ED4D81"/>
    <w:rsid w:val="00EE137D"/>
    <w:rsid w:val="00F042AD"/>
    <w:rsid w:val="00F04EDF"/>
    <w:rsid w:val="00F22344"/>
    <w:rsid w:val="00F23EC2"/>
    <w:rsid w:val="00F249D7"/>
    <w:rsid w:val="00F52008"/>
    <w:rsid w:val="00F9136C"/>
    <w:rsid w:val="00F962A7"/>
    <w:rsid w:val="00FA7D4E"/>
    <w:rsid w:val="00FC019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7FF1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E1B8-05E1-44C9-9F67-8EE1199B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103</cp:revision>
  <cp:lastPrinted>2019-09-11T14:22:00Z</cp:lastPrinted>
  <dcterms:created xsi:type="dcterms:W3CDTF">2019-09-04T12:31:00Z</dcterms:created>
  <dcterms:modified xsi:type="dcterms:W3CDTF">2019-09-11T14:31:00Z</dcterms:modified>
</cp:coreProperties>
</file>